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bCs/>
          <w:sz w:val="40"/>
          <w:szCs w:val="40"/>
        </w:rPr>
      </w:pPr>
      <w:r>
        <w:rPr>
          <w:rFonts w:hint="eastAsia" w:ascii="仿宋" w:hAnsi="仿宋" w:eastAsia="仿宋" w:cs="仿宋"/>
          <w:b/>
          <w:bCs/>
          <w:sz w:val="40"/>
          <w:szCs w:val="40"/>
        </w:rPr>
        <w:t>G8515线广安至重庆至泸州高速公路荣昌至泸州段高速公路工程项目竣工（财务）决算文件编制</w:t>
      </w:r>
    </w:p>
    <w:p>
      <w:pPr>
        <w:jc w:val="center"/>
        <w:rPr>
          <w:rFonts w:hint="default" w:ascii="仿宋" w:hAnsi="仿宋" w:eastAsia="仿宋" w:cs="仿宋"/>
          <w:b/>
          <w:bCs/>
          <w:sz w:val="40"/>
          <w:szCs w:val="40"/>
          <w:lang w:val="en-US" w:eastAsia="zh-CN"/>
        </w:rPr>
      </w:pPr>
      <w:r>
        <w:rPr>
          <w:rFonts w:hint="eastAsia" w:ascii="仿宋" w:hAnsi="仿宋" w:eastAsia="仿宋" w:cs="仿宋"/>
          <w:b/>
          <w:bCs/>
          <w:sz w:val="40"/>
          <w:szCs w:val="40"/>
          <w:lang w:val="en-US" w:eastAsia="zh-CN"/>
        </w:rPr>
        <w:t>CWJS标段</w:t>
      </w:r>
    </w:p>
    <w:p>
      <w:pPr>
        <w:jc w:val="center"/>
        <w:rPr>
          <w:rFonts w:ascii="仿宋" w:hAnsi="仿宋" w:eastAsia="仿宋" w:cs="仿宋"/>
          <w:b/>
          <w:bCs/>
          <w:sz w:val="48"/>
          <w:szCs w:val="22"/>
        </w:rPr>
      </w:pPr>
    </w:p>
    <w:p>
      <w:pPr>
        <w:jc w:val="center"/>
        <w:rPr>
          <w:rFonts w:ascii="仿宋" w:hAnsi="仿宋" w:eastAsia="仿宋" w:cs="仿宋"/>
          <w:b/>
          <w:bCs/>
          <w:sz w:val="48"/>
          <w:szCs w:val="22"/>
        </w:rPr>
      </w:pPr>
    </w:p>
    <w:p>
      <w:pPr>
        <w:jc w:val="center"/>
        <w:rPr>
          <w:rFonts w:ascii="仿宋" w:hAnsi="仿宋" w:eastAsia="仿宋" w:cs="仿宋"/>
          <w:b/>
          <w:bCs/>
          <w:sz w:val="48"/>
          <w:szCs w:val="22"/>
        </w:rPr>
      </w:pPr>
    </w:p>
    <w:p>
      <w:pPr>
        <w:jc w:val="center"/>
        <w:rPr>
          <w:rFonts w:hint="eastAsia" w:ascii="仿宋" w:hAnsi="仿宋" w:eastAsia="仿宋" w:cs="仿宋"/>
          <w:b/>
          <w:bCs/>
          <w:sz w:val="72"/>
          <w:szCs w:val="32"/>
          <w:lang w:val="en-US" w:eastAsia="zh-CN"/>
        </w:rPr>
      </w:pPr>
      <w:r>
        <w:rPr>
          <w:rFonts w:hint="eastAsia" w:ascii="仿宋" w:hAnsi="仿宋" w:eastAsia="仿宋" w:cs="仿宋"/>
          <w:b/>
          <w:bCs/>
          <w:sz w:val="72"/>
          <w:szCs w:val="32"/>
          <w:lang w:val="en-US" w:eastAsia="zh-CN"/>
        </w:rPr>
        <w:t>竞</w:t>
      </w:r>
    </w:p>
    <w:p>
      <w:pPr>
        <w:jc w:val="center"/>
        <w:rPr>
          <w:rFonts w:hint="eastAsia" w:ascii="仿宋" w:hAnsi="仿宋" w:eastAsia="仿宋" w:cs="仿宋"/>
          <w:b/>
          <w:bCs/>
          <w:sz w:val="72"/>
          <w:szCs w:val="32"/>
          <w:lang w:val="en-US" w:eastAsia="zh-CN"/>
        </w:rPr>
      </w:pPr>
      <w:r>
        <w:rPr>
          <w:rFonts w:hint="eastAsia" w:ascii="仿宋" w:hAnsi="仿宋" w:eastAsia="仿宋" w:cs="仿宋"/>
          <w:b/>
          <w:bCs/>
          <w:sz w:val="72"/>
          <w:szCs w:val="32"/>
          <w:lang w:val="en-US" w:eastAsia="zh-CN"/>
        </w:rPr>
        <w:t>争</w:t>
      </w:r>
    </w:p>
    <w:p>
      <w:pPr>
        <w:jc w:val="center"/>
        <w:rPr>
          <w:rFonts w:hint="eastAsia" w:ascii="仿宋" w:hAnsi="仿宋" w:eastAsia="仿宋" w:cs="仿宋"/>
          <w:b/>
          <w:bCs/>
          <w:sz w:val="72"/>
          <w:szCs w:val="32"/>
          <w:lang w:val="en-US" w:eastAsia="zh-CN"/>
        </w:rPr>
      </w:pPr>
      <w:r>
        <w:rPr>
          <w:rFonts w:hint="eastAsia" w:ascii="仿宋" w:hAnsi="仿宋" w:eastAsia="仿宋" w:cs="仿宋"/>
          <w:b/>
          <w:bCs/>
          <w:sz w:val="72"/>
          <w:szCs w:val="32"/>
          <w:lang w:val="en-US" w:eastAsia="zh-CN"/>
        </w:rPr>
        <w:t>性</w:t>
      </w:r>
    </w:p>
    <w:p>
      <w:pPr>
        <w:jc w:val="center"/>
        <w:rPr>
          <w:rFonts w:hint="eastAsia" w:ascii="仿宋" w:hAnsi="仿宋" w:eastAsia="仿宋" w:cs="仿宋"/>
          <w:b/>
          <w:bCs/>
          <w:sz w:val="72"/>
          <w:szCs w:val="32"/>
          <w:lang w:val="en-US" w:eastAsia="zh-CN"/>
        </w:rPr>
      </w:pPr>
      <w:r>
        <w:rPr>
          <w:rFonts w:hint="eastAsia" w:ascii="仿宋" w:hAnsi="仿宋" w:eastAsia="仿宋" w:cs="仿宋"/>
          <w:b/>
          <w:bCs/>
          <w:sz w:val="72"/>
          <w:szCs w:val="32"/>
          <w:lang w:val="en-US" w:eastAsia="zh-CN"/>
        </w:rPr>
        <w:t>谈</w:t>
      </w:r>
    </w:p>
    <w:p>
      <w:pPr>
        <w:jc w:val="center"/>
        <w:rPr>
          <w:rFonts w:hint="eastAsia" w:ascii="仿宋" w:hAnsi="仿宋" w:eastAsia="仿宋" w:cs="仿宋"/>
          <w:b/>
          <w:bCs/>
          <w:sz w:val="72"/>
          <w:szCs w:val="32"/>
          <w:lang w:val="en-US" w:eastAsia="zh-CN"/>
        </w:rPr>
      </w:pPr>
      <w:r>
        <w:rPr>
          <w:rFonts w:hint="eastAsia" w:ascii="仿宋" w:hAnsi="仿宋" w:eastAsia="仿宋" w:cs="仿宋"/>
          <w:b/>
          <w:bCs/>
          <w:sz w:val="72"/>
          <w:szCs w:val="32"/>
          <w:lang w:val="en-US" w:eastAsia="zh-CN"/>
        </w:rPr>
        <w:t>判</w:t>
      </w:r>
    </w:p>
    <w:p>
      <w:pPr>
        <w:jc w:val="center"/>
        <w:rPr>
          <w:rFonts w:hint="eastAsia" w:ascii="仿宋" w:hAnsi="仿宋" w:eastAsia="仿宋" w:cs="仿宋"/>
          <w:b/>
          <w:bCs/>
          <w:sz w:val="72"/>
          <w:szCs w:val="72"/>
        </w:rPr>
      </w:pPr>
      <w:r>
        <w:rPr>
          <w:rFonts w:hint="eastAsia" w:ascii="仿宋" w:hAnsi="仿宋" w:eastAsia="仿宋" w:cs="仿宋"/>
          <w:b/>
          <w:bCs/>
          <w:sz w:val="72"/>
          <w:szCs w:val="72"/>
        </w:rPr>
        <w:t>文</w:t>
      </w:r>
    </w:p>
    <w:p>
      <w:pPr>
        <w:jc w:val="center"/>
        <w:rPr>
          <w:rFonts w:ascii="仿宋" w:hAnsi="仿宋" w:eastAsia="仿宋" w:cs="仿宋"/>
          <w:b/>
          <w:bCs/>
          <w:sz w:val="72"/>
          <w:szCs w:val="72"/>
        </w:rPr>
      </w:pPr>
      <w:r>
        <w:rPr>
          <w:rFonts w:hint="eastAsia" w:ascii="仿宋" w:hAnsi="仿宋" w:eastAsia="仿宋" w:cs="仿宋"/>
          <w:b/>
          <w:bCs/>
          <w:sz w:val="72"/>
          <w:szCs w:val="72"/>
        </w:rPr>
        <w:t>件</w:t>
      </w:r>
    </w:p>
    <w:p>
      <w:pPr>
        <w:jc w:val="center"/>
        <w:rPr>
          <w:rFonts w:ascii="仿宋" w:hAnsi="仿宋" w:eastAsia="仿宋" w:cs="仿宋"/>
          <w:b/>
          <w:bCs/>
          <w:sz w:val="48"/>
          <w:szCs w:val="48"/>
        </w:rPr>
      </w:pPr>
    </w:p>
    <w:p>
      <w:pPr>
        <w:jc w:val="center"/>
        <w:rPr>
          <w:rFonts w:ascii="仿宋" w:hAnsi="仿宋" w:eastAsia="仿宋" w:cs="仿宋"/>
          <w:b/>
          <w:bCs/>
          <w:sz w:val="48"/>
          <w:szCs w:val="48"/>
        </w:rPr>
      </w:pPr>
    </w:p>
    <w:p>
      <w:pPr>
        <w:jc w:val="center"/>
        <w:rPr>
          <w:rFonts w:ascii="仿宋" w:hAnsi="仿宋" w:eastAsia="仿宋" w:cs="仿宋"/>
          <w:b/>
          <w:bCs/>
          <w:sz w:val="48"/>
          <w:szCs w:val="48"/>
        </w:rPr>
      </w:pPr>
    </w:p>
    <w:p>
      <w:pPr>
        <w:pStyle w:val="3"/>
        <w:shd w:val="clear" w:color="auto" w:fill="FFFFFF"/>
        <w:wordWrap w:val="0"/>
        <w:spacing w:after="45" w:line="300" w:lineRule="atLeast"/>
        <w:rPr>
          <w:rFonts w:ascii="仿宋" w:hAnsi="仿宋" w:eastAsia="仿宋" w:cs="仿宋"/>
          <w:bCs/>
          <w:kern w:val="2"/>
          <w:szCs w:val="32"/>
          <w:u w:val="single"/>
        </w:rPr>
      </w:pPr>
      <w:r>
        <w:rPr>
          <w:rFonts w:hint="eastAsia" w:ascii="仿宋" w:hAnsi="仿宋" w:eastAsia="仿宋" w:cs="仿宋"/>
          <w:b w:val="0"/>
          <w:bCs/>
          <w:szCs w:val="32"/>
        </w:rPr>
        <w:t xml:space="preserve">        </w:t>
      </w:r>
      <w:r>
        <w:rPr>
          <w:rFonts w:hint="eastAsia" w:ascii="仿宋" w:hAnsi="仿宋" w:eastAsia="仿宋" w:cs="仿宋"/>
          <w:bCs/>
          <w:szCs w:val="32"/>
        </w:rPr>
        <w:t xml:space="preserve"> </w:t>
      </w:r>
      <w:r>
        <w:rPr>
          <w:rFonts w:hint="eastAsia" w:ascii="仿宋" w:hAnsi="仿宋" w:eastAsia="仿宋" w:cs="仿宋"/>
          <w:bCs/>
          <w:szCs w:val="32"/>
          <w:lang w:eastAsia="zh-CN"/>
        </w:rPr>
        <w:t>招标人</w:t>
      </w:r>
      <w:r>
        <w:rPr>
          <w:rFonts w:hint="eastAsia" w:ascii="仿宋" w:hAnsi="仿宋" w:eastAsia="仿宋" w:cs="仿宋"/>
          <w:bCs/>
          <w:szCs w:val="32"/>
        </w:rPr>
        <w:t>:</w:t>
      </w:r>
      <w:r>
        <w:rPr>
          <w:rFonts w:hint="eastAsia" w:ascii="仿宋" w:hAnsi="仿宋" w:eastAsia="仿宋" w:cs="仿宋"/>
          <w:bCs/>
          <w:sz w:val="24"/>
          <w:szCs w:val="24"/>
        </w:rPr>
        <w:t xml:space="preserve"> </w:t>
      </w:r>
      <w:r>
        <w:fldChar w:fldCharType="begin"/>
      </w:r>
      <w:r>
        <w:instrText xml:space="preserve"> HYPERLINK "http://www.haosou.com/link?url=http%3A%2F%2Fwww.lipgs.cn%2F&amp;q=%E4%B8%BD%E6%94%80%E9%AB%98%E9%80%9F%E5%85%AC%E8%B7%AF&amp;ts=1447213044&amp;t=7c3ca68b43ac01c46f1e7e62fde2de3&amp;src=haosou" \t "_blank" </w:instrText>
      </w:r>
      <w:r>
        <w:fldChar w:fldCharType="separate"/>
      </w:r>
      <w:r>
        <w:rPr>
          <w:rFonts w:hint="eastAsia" w:ascii="仿宋" w:hAnsi="仿宋" w:eastAsia="仿宋" w:cs="仿宋"/>
          <w:bCs/>
          <w:kern w:val="2"/>
          <w:szCs w:val="32"/>
          <w:u w:val="single"/>
        </w:rPr>
        <w:t>四川泸渝高速公路开发有限责任公司</w:t>
      </w:r>
      <w:r>
        <w:rPr>
          <w:rFonts w:hint="eastAsia" w:ascii="仿宋" w:hAnsi="仿宋" w:eastAsia="仿宋" w:cs="仿宋"/>
          <w:bCs/>
          <w:kern w:val="2"/>
          <w:szCs w:val="32"/>
          <w:u w:val="single"/>
        </w:rPr>
        <w:fldChar w:fldCharType="end"/>
      </w:r>
    </w:p>
    <w:p>
      <w:pPr>
        <w:jc w:val="center"/>
        <w:rPr>
          <w:rFonts w:hint="default" w:ascii="仿宋" w:hAnsi="仿宋" w:eastAsia="仿宋" w:cs="仿宋"/>
          <w:b/>
          <w:bCs/>
          <w:sz w:val="32"/>
          <w:szCs w:val="32"/>
          <w:lang w:val="en-US" w:eastAsia="zh-CN"/>
        </w:rPr>
      </w:pPr>
      <w:r>
        <w:rPr>
          <w:rFonts w:hint="eastAsia" w:ascii="仿宋" w:hAnsi="仿宋" w:eastAsia="仿宋" w:cs="仿宋"/>
          <w:b/>
          <w:sz w:val="32"/>
          <w:szCs w:val="32"/>
          <w:u w:val="none"/>
          <w:lang w:val="en-US" w:eastAsia="zh-CN"/>
        </w:rPr>
        <w:t>2021</w:t>
      </w:r>
      <w:r>
        <w:rPr>
          <w:rFonts w:hint="eastAsia" w:ascii="仿宋" w:hAnsi="仿宋" w:eastAsia="仿宋" w:cs="仿宋"/>
          <w:b/>
          <w:sz w:val="32"/>
          <w:szCs w:val="32"/>
        </w:rPr>
        <w:t>年</w:t>
      </w:r>
      <w:r>
        <w:rPr>
          <w:rFonts w:hint="eastAsia" w:ascii="仿宋" w:hAnsi="仿宋" w:eastAsia="仿宋" w:cs="仿宋"/>
          <w:b/>
          <w:sz w:val="32"/>
          <w:szCs w:val="32"/>
          <w:u w:val="none"/>
        </w:rPr>
        <w:t xml:space="preserve"> </w:t>
      </w:r>
      <w:r>
        <w:rPr>
          <w:rFonts w:hint="eastAsia" w:ascii="仿宋" w:hAnsi="仿宋" w:eastAsia="仿宋" w:cs="仿宋"/>
          <w:b/>
          <w:sz w:val="32"/>
          <w:szCs w:val="32"/>
          <w:u w:val="none"/>
          <w:lang w:val="en-US" w:eastAsia="zh-CN"/>
        </w:rPr>
        <w:t>7</w:t>
      </w:r>
      <w:r>
        <w:rPr>
          <w:rFonts w:hint="eastAsia" w:ascii="仿宋" w:hAnsi="仿宋" w:eastAsia="仿宋" w:cs="仿宋"/>
          <w:b/>
          <w:sz w:val="32"/>
          <w:szCs w:val="32"/>
        </w:rPr>
        <w:t>月</w:t>
      </w:r>
      <w:r>
        <w:rPr>
          <w:rFonts w:hint="eastAsia" w:ascii="仿宋" w:hAnsi="仿宋" w:eastAsia="仿宋" w:cs="仿宋"/>
          <w:b/>
          <w:sz w:val="32"/>
          <w:szCs w:val="32"/>
          <w:lang w:val="en-US" w:eastAsia="zh-CN"/>
        </w:rPr>
        <w:t>1日</w:t>
      </w:r>
    </w:p>
    <w:p>
      <w:pPr>
        <w:rPr>
          <w:rFonts w:ascii="仿宋" w:hAnsi="仿宋" w:eastAsia="仿宋" w:cs="仿宋"/>
          <w:sz w:val="28"/>
          <w:szCs w:val="28"/>
        </w:rPr>
      </w:pPr>
    </w:p>
    <w:p>
      <w:pPr>
        <w:jc w:val="center"/>
        <w:rPr>
          <w:rFonts w:ascii="仿宋" w:hAnsi="仿宋" w:eastAsia="仿宋" w:cs="仿宋"/>
          <w:sz w:val="44"/>
          <w:szCs w:val="44"/>
        </w:rPr>
      </w:pPr>
      <w:r>
        <w:rPr>
          <w:rFonts w:hint="eastAsia" w:ascii="仿宋" w:hAnsi="仿宋" w:eastAsia="仿宋" w:cs="仿宋"/>
          <w:sz w:val="44"/>
          <w:szCs w:val="44"/>
        </w:rPr>
        <w:t>目 录</w:t>
      </w:r>
    </w:p>
    <w:p>
      <w:pPr>
        <w:rPr>
          <w:rFonts w:ascii="仿宋" w:hAnsi="仿宋" w:eastAsia="仿宋" w:cs="仿宋"/>
          <w:sz w:val="28"/>
          <w:szCs w:val="28"/>
        </w:rPr>
      </w:pPr>
    </w:p>
    <w:p>
      <w:pPr>
        <w:rPr>
          <w:rFonts w:hint="eastAsia" w:ascii="仿宋" w:hAnsi="仿宋" w:eastAsia="仿宋" w:cs="仿宋"/>
          <w:b w:val="0"/>
          <w:bCs/>
          <w:sz w:val="28"/>
          <w:szCs w:val="28"/>
          <w:lang w:eastAsia="zh-CN"/>
        </w:rPr>
      </w:pPr>
      <w:r>
        <w:rPr>
          <w:rFonts w:hint="eastAsia" w:ascii="仿宋" w:hAnsi="仿宋" w:eastAsia="仿宋" w:cs="仿宋"/>
          <w:b w:val="0"/>
          <w:bCs/>
          <w:sz w:val="28"/>
          <w:szCs w:val="28"/>
        </w:rPr>
        <w:t>第</w:t>
      </w:r>
      <w:r>
        <w:rPr>
          <w:rFonts w:hint="eastAsia" w:ascii="仿宋" w:hAnsi="仿宋" w:eastAsia="仿宋" w:cs="仿宋"/>
          <w:b w:val="0"/>
          <w:bCs/>
          <w:sz w:val="28"/>
          <w:szCs w:val="28"/>
          <w:lang w:val="en-US" w:eastAsia="zh-CN"/>
        </w:rPr>
        <w:t>一</w:t>
      </w:r>
      <w:r>
        <w:rPr>
          <w:rFonts w:hint="eastAsia" w:ascii="仿宋" w:hAnsi="仿宋" w:eastAsia="仿宋" w:cs="仿宋"/>
          <w:b w:val="0"/>
          <w:bCs/>
          <w:sz w:val="28"/>
          <w:szCs w:val="28"/>
        </w:rPr>
        <w:t xml:space="preserve">章  </w:t>
      </w:r>
      <w:r>
        <w:rPr>
          <w:rFonts w:hint="eastAsia" w:ascii="仿宋" w:hAnsi="仿宋" w:eastAsia="仿宋" w:cs="仿宋"/>
          <w:b w:val="0"/>
          <w:bCs/>
          <w:sz w:val="28"/>
          <w:szCs w:val="28"/>
          <w:lang w:eastAsia="zh-CN"/>
        </w:rPr>
        <w:t>竞争性谈判公告</w:t>
      </w:r>
    </w:p>
    <w:p>
      <w:pPr>
        <w:rPr>
          <w:rFonts w:ascii="仿宋" w:hAnsi="仿宋" w:eastAsia="仿宋" w:cs="仿宋"/>
          <w:b w:val="0"/>
          <w:bCs/>
          <w:sz w:val="28"/>
          <w:szCs w:val="28"/>
        </w:rPr>
      </w:pPr>
      <w:r>
        <w:rPr>
          <w:rFonts w:hint="eastAsia" w:ascii="仿宋" w:hAnsi="仿宋" w:eastAsia="仿宋" w:cs="仿宋"/>
          <w:b w:val="0"/>
          <w:bCs/>
          <w:sz w:val="28"/>
          <w:szCs w:val="28"/>
        </w:rPr>
        <w:t>第</w:t>
      </w:r>
      <w:r>
        <w:rPr>
          <w:rFonts w:hint="eastAsia" w:ascii="仿宋" w:hAnsi="仿宋" w:eastAsia="仿宋" w:cs="仿宋"/>
          <w:b w:val="0"/>
          <w:bCs/>
          <w:sz w:val="28"/>
          <w:szCs w:val="28"/>
          <w:lang w:val="en-US" w:eastAsia="zh-CN"/>
        </w:rPr>
        <w:t>二</w:t>
      </w:r>
      <w:r>
        <w:rPr>
          <w:rFonts w:hint="eastAsia" w:ascii="仿宋" w:hAnsi="仿宋" w:eastAsia="仿宋" w:cs="仿宋"/>
          <w:b w:val="0"/>
          <w:bCs/>
          <w:sz w:val="28"/>
          <w:szCs w:val="28"/>
        </w:rPr>
        <w:t xml:space="preserve">章  </w:t>
      </w:r>
      <w:r>
        <w:rPr>
          <w:rFonts w:hint="eastAsia" w:ascii="仿宋" w:hAnsi="仿宋" w:eastAsia="仿宋" w:cs="仿宋"/>
          <w:b w:val="0"/>
          <w:bCs/>
          <w:sz w:val="28"/>
          <w:szCs w:val="28"/>
          <w:lang w:eastAsia="zh-CN"/>
        </w:rPr>
        <w:t>投标人</w:t>
      </w:r>
      <w:r>
        <w:rPr>
          <w:rFonts w:hint="eastAsia" w:ascii="仿宋" w:hAnsi="仿宋" w:eastAsia="仿宋" w:cs="仿宋"/>
          <w:b w:val="0"/>
          <w:bCs/>
          <w:sz w:val="28"/>
          <w:szCs w:val="28"/>
        </w:rPr>
        <w:t>须知</w:t>
      </w:r>
    </w:p>
    <w:p>
      <w:pPr>
        <w:rPr>
          <w:rFonts w:ascii="仿宋" w:hAnsi="仿宋" w:eastAsia="仿宋" w:cs="仿宋"/>
          <w:b w:val="0"/>
          <w:bCs/>
          <w:sz w:val="28"/>
          <w:szCs w:val="28"/>
        </w:rPr>
      </w:pPr>
      <w:r>
        <w:rPr>
          <w:rFonts w:hint="eastAsia" w:ascii="仿宋" w:hAnsi="仿宋" w:eastAsia="仿宋" w:cs="仿宋"/>
          <w:b w:val="0"/>
          <w:bCs/>
          <w:sz w:val="28"/>
          <w:szCs w:val="28"/>
        </w:rPr>
        <w:t>第</w:t>
      </w:r>
      <w:r>
        <w:rPr>
          <w:rFonts w:hint="eastAsia" w:ascii="仿宋" w:hAnsi="仿宋" w:eastAsia="仿宋" w:cs="仿宋"/>
          <w:b w:val="0"/>
          <w:bCs/>
          <w:sz w:val="28"/>
          <w:szCs w:val="28"/>
          <w:lang w:val="en-US" w:eastAsia="zh-CN"/>
        </w:rPr>
        <w:t>三</w:t>
      </w:r>
      <w:r>
        <w:rPr>
          <w:rFonts w:hint="eastAsia" w:ascii="仿宋" w:hAnsi="仿宋" w:eastAsia="仿宋" w:cs="仿宋"/>
          <w:b w:val="0"/>
          <w:bCs/>
          <w:sz w:val="28"/>
          <w:szCs w:val="28"/>
        </w:rPr>
        <w:t>章  评选办法</w:t>
      </w:r>
    </w:p>
    <w:p>
      <w:pPr>
        <w:rPr>
          <w:rFonts w:ascii="仿宋" w:hAnsi="仿宋" w:eastAsia="仿宋" w:cs="仿宋"/>
          <w:b w:val="0"/>
          <w:bCs/>
          <w:sz w:val="28"/>
          <w:szCs w:val="28"/>
        </w:rPr>
      </w:pPr>
      <w:r>
        <w:rPr>
          <w:rFonts w:hint="eastAsia" w:ascii="仿宋" w:hAnsi="仿宋" w:eastAsia="仿宋" w:cs="仿宋"/>
          <w:b w:val="0"/>
          <w:bCs/>
          <w:sz w:val="28"/>
          <w:szCs w:val="28"/>
        </w:rPr>
        <w:t>第</w:t>
      </w:r>
      <w:r>
        <w:rPr>
          <w:rFonts w:hint="eastAsia" w:ascii="仿宋" w:hAnsi="仿宋" w:eastAsia="仿宋" w:cs="仿宋"/>
          <w:b w:val="0"/>
          <w:bCs/>
          <w:sz w:val="28"/>
          <w:szCs w:val="28"/>
          <w:lang w:val="en-US" w:eastAsia="zh-CN"/>
        </w:rPr>
        <w:t>四</w:t>
      </w:r>
      <w:r>
        <w:rPr>
          <w:rFonts w:hint="eastAsia" w:ascii="仿宋" w:hAnsi="仿宋" w:eastAsia="仿宋" w:cs="仿宋"/>
          <w:b w:val="0"/>
          <w:bCs/>
          <w:sz w:val="28"/>
          <w:szCs w:val="28"/>
        </w:rPr>
        <w:t>章  合同条款及格式</w:t>
      </w:r>
    </w:p>
    <w:p>
      <w:pPr>
        <w:rPr>
          <w:rFonts w:ascii="仿宋" w:hAnsi="仿宋" w:eastAsia="仿宋" w:cs="仿宋"/>
          <w:b w:val="0"/>
          <w:bCs/>
          <w:sz w:val="28"/>
          <w:szCs w:val="28"/>
        </w:rPr>
      </w:pPr>
      <w:r>
        <w:rPr>
          <w:rFonts w:hint="eastAsia" w:ascii="仿宋" w:hAnsi="仿宋" w:eastAsia="仿宋" w:cs="仿宋"/>
          <w:b w:val="0"/>
          <w:bCs/>
          <w:sz w:val="28"/>
          <w:szCs w:val="28"/>
        </w:rPr>
        <w:t>第</w:t>
      </w:r>
      <w:r>
        <w:rPr>
          <w:rFonts w:hint="eastAsia" w:ascii="仿宋" w:hAnsi="仿宋" w:eastAsia="仿宋" w:cs="仿宋"/>
          <w:b w:val="0"/>
          <w:bCs/>
          <w:sz w:val="28"/>
          <w:szCs w:val="28"/>
          <w:lang w:val="en-US" w:eastAsia="zh-CN"/>
        </w:rPr>
        <w:t>五</w:t>
      </w:r>
      <w:r>
        <w:rPr>
          <w:rFonts w:hint="eastAsia" w:ascii="仿宋" w:hAnsi="仿宋" w:eastAsia="仿宋" w:cs="仿宋"/>
          <w:b w:val="0"/>
          <w:bCs/>
          <w:sz w:val="28"/>
          <w:szCs w:val="28"/>
        </w:rPr>
        <w:t xml:space="preserve">章  </w:t>
      </w:r>
      <w:r>
        <w:rPr>
          <w:rFonts w:hint="eastAsia" w:ascii="仿宋" w:hAnsi="仿宋" w:eastAsia="仿宋" w:cs="仿宋"/>
          <w:b w:val="0"/>
          <w:bCs/>
          <w:sz w:val="28"/>
          <w:szCs w:val="28"/>
          <w:lang w:eastAsia="zh-CN"/>
        </w:rPr>
        <w:t>响应文件</w:t>
      </w:r>
      <w:r>
        <w:rPr>
          <w:rFonts w:hint="eastAsia" w:ascii="仿宋" w:hAnsi="仿宋" w:eastAsia="仿宋" w:cs="仿宋"/>
          <w:b w:val="0"/>
          <w:bCs/>
          <w:sz w:val="28"/>
          <w:szCs w:val="28"/>
        </w:rPr>
        <w:t>格式</w:t>
      </w: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jc w:val="center"/>
        <w:rPr>
          <w:rFonts w:ascii="仿宋" w:hAnsi="仿宋" w:eastAsia="仿宋" w:cs="仿宋"/>
          <w:b/>
          <w:sz w:val="48"/>
          <w:szCs w:val="36"/>
        </w:rPr>
        <w:sectPr>
          <w:headerReference r:id="rId5" w:type="first"/>
          <w:footerReference r:id="rId7" w:type="first"/>
          <w:headerReference r:id="rId3" w:type="default"/>
          <w:headerReference r:id="rId4" w:type="even"/>
          <w:footerReference r:id="rId6" w:type="even"/>
          <w:pgSz w:w="11906" w:h="16838"/>
          <w:pgMar w:top="1418" w:right="1418" w:bottom="1418" w:left="1701" w:header="851" w:footer="992" w:gutter="0"/>
          <w:cols w:space="720" w:num="1"/>
          <w:docGrid w:type="lines" w:linePitch="312" w:charSpace="0"/>
        </w:sectPr>
      </w:pPr>
    </w:p>
    <w:p>
      <w:pPr>
        <w:rPr>
          <w:rFonts w:ascii="仿宋" w:hAnsi="仿宋" w:eastAsia="仿宋" w:cs="仿宋"/>
          <w:b/>
          <w:sz w:val="48"/>
          <w:szCs w:val="36"/>
        </w:rPr>
      </w:pPr>
    </w:p>
    <w:p>
      <w:pPr>
        <w:jc w:val="center"/>
        <w:rPr>
          <w:rFonts w:ascii="仿宋" w:hAnsi="仿宋" w:eastAsia="仿宋" w:cs="仿宋"/>
          <w:b/>
          <w:sz w:val="48"/>
          <w:szCs w:val="36"/>
        </w:rPr>
      </w:pPr>
    </w:p>
    <w:p>
      <w:pPr>
        <w:jc w:val="center"/>
        <w:rPr>
          <w:rFonts w:ascii="仿宋" w:hAnsi="仿宋" w:eastAsia="仿宋" w:cs="仿宋"/>
          <w:b/>
          <w:sz w:val="48"/>
          <w:szCs w:val="36"/>
        </w:rPr>
      </w:pPr>
    </w:p>
    <w:p>
      <w:pPr>
        <w:rPr>
          <w:rFonts w:ascii="仿宋" w:hAnsi="仿宋" w:eastAsia="仿宋" w:cs="仿宋"/>
          <w:b/>
          <w:sz w:val="48"/>
          <w:szCs w:val="36"/>
        </w:rPr>
      </w:pPr>
    </w:p>
    <w:p>
      <w:pPr>
        <w:jc w:val="center"/>
        <w:rPr>
          <w:rFonts w:ascii="仿宋" w:hAnsi="仿宋" w:eastAsia="仿宋" w:cs="仿宋"/>
          <w:b/>
          <w:sz w:val="48"/>
          <w:szCs w:val="36"/>
        </w:rPr>
      </w:pPr>
    </w:p>
    <w:p>
      <w:pPr>
        <w:rPr>
          <w:rFonts w:ascii="仿宋" w:hAnsi="仿宋" w:eastAsia="仿宋" w:cs="仿宋"/>
          <w:b/>
          <w:sz w:val="48"/>
          <w:szCs w:val="36"/>
        </w:rPr>
      </w:pPr>
    </w:p>
    <w:p>
      <w:pPr>
        <w:jc w:val="center"/>
        <w:rPr>
          <w:rFonts w:ascii="仿宋" w:hAnsi="仿宋" w:eastAsia="仿宋" w:cs="仿宋"/>
          <w:b/>
          <w:sz w:val="48"/>
          <w:szCs w:val="36"/>
        </w:rPr>
      </w:pPr>
    </w:p>
    <w:p>
      <w:pPr>
        <w:jc w:val="center"/>
        <w:rPr>
          <w:rFonts w:ascii="仿宋" w:hAnsi="仿宋" w:eastAsia="仿宋" w:cs="仿宋"/>
          <w:b/>
          <w:sz w:val="48"/>
          <w:szCs w:val="36"/>
        </w:rPr>
      </w:pPr>
    </w:p>
    <w:p>
      <w:pPr>
        <w:jc w:val="center"/>
        <w:rPr>
          <w:rFonts w:ascii="仿宋" w:hAnsi="仿宋" w:eastAsia="仿宋" w:cs="仿宋"/>
          <w:b/>
          <w:sz w:val="48"/>
          <w:szCs w:val="36"/>
        </w:rPr>
      </w:pPr>
    </w:p>
    <w:p>
      <w:pPr>
        <w:jc w:val="center"/>
        <w:rPr>
          <w:rFonts w:ascii="仿宋" w:hAnsi="仿宋" w:eastAsia="仿宋" w:cs="仿宋"/>
          <w:b/>
          <w:sz w:val="48"/>
          <w:szCs w:val="36"/>
        </w:rPr>
      </w:pPr>
    </w:p>
    <w:p>
      <w:pPr>
        <w:numPr>
          <w:ilvl w:val="0"/>
          <w:numId w:val="0"/>
        </w:numPr>
        <w:jc w:val="center"/>
        <w:rPr>
          <w:rFonts w:ascii="仿宋" w:hAnsi="仿宋" w:eastAsia="仿宋" w:cs="仿宋"/>
          <w:b/>
          <w:sz w:val="44"/>
          <w:szCs w:val="32"/>
        </w:rPr>
      </w:pPr>
      <w:r>
        <w:rPr>
          <w:rFonts w:hint="eastAsia" w:ascii="仿宋" w:hAnsi="仿宋" w:eastAsia="仿宋" w:cs="仿宋"/>
          <w:b/>
          <w:sz w:val="44"/>
          <w:szCs w:val="32"/>
          <w:lang w:val="en-US" w:eastAsia="zh-CN"/>
        </w:rPr>
        <w:t xml:space="preserve">第一章 </w:t>
      </w:r>
      <w:r>
        <w:rPr>
          <w:rFonts w:hint="eastAsia" w:ascii="仿宋" w:hAnsi="仿宋" w:eastAsia="仿宋" w:cs="仿宋"/>
          <w:b/>
          <w:sz w:val="44"/>
          <w:szCs w:val="32"/>
          <w:lang w:eastAsia="zh-CN"/>
        </w:rPr>
        <w:t>竞争性谈判公告</w:t>
      </w:r>
    </w:p>
    <w:p>
      <w:pPr>
        <w:jc w:val="center"/>
        <w:rPr>
          <w:rFonts w:ascii="仿宋" w:hAnsi="仿宋" w:eastAsia="仿宋" w:cs="仿宋"/>
          <w:b/>
          <w:sz w:val="48"/>
          <w:szCs w:val="36"/>
        </w:rPr>
      </w:pPr>
    </w:p>
    <w:p>
      <w:pPr>
        <w:jc w:val="center"/>
        <w:rPr>
          <w:rFonts w:ascii="仿宋" w:hAnsi="仿宋" w:eastAsia="仿宋" w:cs="仿宋"/>
          <w:b/>
          <w:sz w:val="48"/>
          <w:szCs w:val="36"/>
        </w:rPr>
      </w:pPr>
    </w:p>
    <w:p>
      <w:pPr>
        <w:jc w:val="center"/>
        <w:rPr>
          <w:rFonts w:ascii="仿宋" w:hAnsi="仿宋" w:eastAsia="仿宋" w:cs="仿宋"/>
          <w:b/>
          <w:sz w:val="48"/>
          <w:szCs w:val="36"/>
        </w:rPr>
      </w:pPr>
    </w:p>
    <w:p>
      <w:pPr>
        <w:jc w:val="center"/>
        <w:rPr>
          <w:rFonts w:ascii="仿宋" w:hAnsi="仿宋" w:eastAsia="仿宋" w:cs="仿宋"/>
          <w:b/>
          <w:sz w:val="48"/>
          <w:szCs w:val="36"/>
        </w:rPr>
      </w:pPr>
    </w:p>
    <w:p>
      <w:pPr>
        <w:rPr>
          <w:rFonts w:ascii="仿宋" w:hAnsi="仿宋" w:eastAsia="仿宋" w:cs="仿宋"/>
          <w:b/>
          <w:sz w:val="48"/>
          <w:szCs w:val="36"/>
        </w:rPr>
      </w:pPr>
    </w:p>
    <w:p>
      <w:pPr>
        <w:rPr>
          <w:rFonts w:ascii="仿宋" w:hAnsi="仿宋" w:eastAsia="仿宋" w:cs="仿宋"/>
          <w:b/>
          <w:sz w:val="48"/>
          <w:szCs w:val="36"/>
        </w:rPr>
      </w:pPr>
    </w:p>
    <w:p>
      <w:pPr>
        <w:jc w:val="center"/>
        <w:rPr>
          <w:rFonts w:ascii="仿宋" w:hAnsi="仿宋" w:eastAsia="仿宋" w:cs="仿宋"/>
          <w:b/>
          <w:sz w:val="48"/>
          <w:szCs w:val="36"/>
        </w:rPr>
      </w:pPr>
    </w:p>
    <w:p>
      <w:pPr>
        <w:jc w:val="center"/>
        <w:rPr>
          <w:rFonts w:ascii="仿宋" w:hAnsi="仿宋" w:eastAsia="仿宋" w:cs="仿宋"/>
          <w:b/>
          <w:sz w:val="48"/>
          <w:szCs w:val="36"/>
        </w:rPr>
      </w:pPr>
    </w:p>
    <w:p>
      <w:pPr>
        <w:jc w:val="center"/>
        <w:rPr>
          <w:rFonts w:ascii="仿宋" w:hAnsi="仿宋" w:eastAsia="仿宋" w:cs="仿宋"/>
          <w:b/>
          <w:sz w:val="48"/>
          <w:szCs w:val="36"/>
        </w:rPr>
      </w:pPr>
    </w:p>
    <w:p>
      <w:pPr>
        <w:jc w:val="center"/>
        <w:rPr>
          <w:rFonts w:ascii="仿宋" w:hAnsi="仿宋" w:eastAsia="仿宋" w:cs="仿宋"/>
          <w:b/>
          <w:sz w:val="48"/>
          <w:szCs w:val="36"/>
        </w:rPr>
      </w:pPr>
    </w:p>
    <w:p>
      <w:pPr>
        <w:jc w:val="center"/>
        <w:rPr>
          <w:rFonts w:ascii="仿宋" w:hAnsi="仿宋" w:eastAsia="仿宋" w:cs="仿宋"/>
          <w:b/>
          <w:sz w:val="48"/>
          <w:szCs w:val="36"/>
        </w:rPr>
      </w:pPr>
    </w:p>
    <w:p>
      <w:pPr>
        <w:jc w:val="center"/>
        <w:rPr>
          <w:rFonts w:ascii="仿宋" w:hAnsi="仿宋" w:eastAsia="仿宋" w:cs="仿宋"/>
          <w:b/>
          <w:bCs/>
          <w:sz w:val="30"/>
          <w:szCs w:val="30"/>
        </w:rPr>
        <w:sectPr>
          <w:footerReference r:id="rId8"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b/>
          <w:bCs/>
          <w:sz w:val="30"/>
          <w:szCs w:val="30"/>
        </w:rPr>
      </w:pPr>
      <w:r>
        <w:rPr>
          <w:rFonts w:hint="eastAsia" w:ascii="仿宋" w:hAnsi="仿宋" w:eastAsia="仿宋" w:cs="仿宋"/>
          <w:b/>
          <w:bCs/>
          <w:sz w:val="30"/>
          <w:szCs w:val="30"/>
        </w:rPr>
        <w:t>G8515线广安至重庆至泸州高速公路荣昌至泸州段高速公路</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rPr>
        <w:t>工程项目竣工（财务）决算文件编制</w:t>
      </w:r>
      <w:r>
        <w:rPr>
          <w:rFonts w:hint="eastAsia" w:ascii="仿宋" w:hAnsi="仿宋" w:eastAsia="仿宋" w:cs="仿宋"/>
          <w:b/>
          <w:bCs/>
          <w:sz w:val="30"/>
          <w:szCs w:val="30"/>
          <w:lang w:eastAsia="zh-CN"/>
        </w:rPr>
        <w:t>竞争性谈判公告</w:t>
      </w:r>
    </w:p>
    <w:p>
      <w:pPr>
        <w:ind w:firstLine="480" w:firstLineChars="200"/>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G8515线广安至重庆至泸州高速公路荣昌至泸州段高速公路工程项目（以下</w:t>
      </w:r>
      <w:r>
        <w:rPr>
          <w:rFonts w:hint="eastAsia" w:ascii="仿宋" w:hAnsi="仿宋" w:eastAsia="仿宋" w:cs="仿宋"/>
          <w:sz w:val="24"/>
          <w:szCs w:val="24"/>
          <w:lang w:val="en-US" w:eastAsia="zh-CN"/>
        </w:rPr>
        <w:t>简</w:t>
      </w:r>
      <w:r>
        <w:rPr>
          <w:rFonts w:hint="eastAsia" w:ascii="仿宋" w:hAnsi="仿宋" w:eastAsia="仿宋" w:cs="仿宋"/>
          <w:sz w:val="24"/>
          <w:szCs w:val="24"/>
        </w:rPr>
        <w:t>称“本项目”）已报四川省发展和改革委员会审批立项，并以BOT项目方式批准建设，建设资金来源于项目业主自筹和商业银行贷款筹集。为确保本项目竣工审计及竣工验收工作的顺利完成，由</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"http://www.haosou.com/link?url=http%3A%2F%2Fwww.lipgs.cn%2F&amp;q=%E4%B8%BD%E6%94%80%E9%AB%98%E9%80%9F%E5%85%AC%E8%B7%AF&amp;ts=1447213044&amp;t=7c3ca68b43ac01c46f1e7e62fde2de3&amp;src=haosou" \t "_blank" </w:instrText>
      </w:r>
      <w:r>
        <w:rPr>
          <w:rFonts w:hint="eastAsia" w:ascii="仿宋" w:hAnsi="仿宋" w:eastAsia="仿宋" w:cs="仿宋"/>
          <w:sz w:val="24"/>
          <w:szCs w:val="24"/>
        </w:rPr>
        <w:fldChar w:fldCharType="separate"/>
      </w:r>
      <w:r>
        <w:rPr>
          <w:rFonts w:hint="eastAsia" w:ascii="仿宋" w:hAnsi="仿宋" w:eastAsia="仿宋" w:cs="仿宋"/>
          <w:sz w:val="24"/>
          <w:szCs w:val="24"/>
        </w:rPr>
        <w:t>四川泸渝高速公路开发有限责任公司</w:t>
      </w:r>
      <w:r>
        <w:rPr>
          <w:rFonts w:hint="eastAsia" w:ascii="仿宋" w:hAnsi="仿宋" w:eastAsia="仿宋" w:cs="仿宋"/>
          <w:sz w:val="24"/>
          <w:szCs w:val="24"/>
        </w:rPr>
        <w:fldChar w:fldCharType="end"/>
      </w:r>
      <w:r>
        <w:rPr>
          <w:rFonts w:hint="eastAsia" w:ascii="仿宋" w:hAnsi="仿宋" w:eastAsia="仿宋" w:cs="仿宋"/>
          <w:sz w:val="24"/>
          <w:szCs w:val="24"/>
        </w:rPr>
        <w:t>作为</w:t>
      </w:r>
      <w:r>
        <w:rPr>
          <w:rFonts w:hint="eastAsia" w:ascii="仿宋" w:hAnsi="仿宋" w:eastAsia="仿宋" w:cs="仿宋"/>
          <w:sz w:val="24"/>
          <w:szCs w:val="24"/>
          <w:lang w:eastAsia="zh-CN"/>
        </w:rPr>
        <w:t>招标人</w:t>
      </w:r>
      <w:r>
        <w:rPr>
          <w:rFonts w:hint="eastAsia" w:ascii="仿宋" w:hAnsi="仿宋" w:eastAsia="仿宋" w:cs="仿宋"/>
          <w:sz w:val="24"/>
          <w:szCs w:val="24"/>
        </w:rPr>
        <w:t>，对本项目竣工（财务）决算文件编制面向社会</w:t>
      </w:r>
      <w:r>
        <w:rPr>
          <w:rFonts w:hint="eastAsia" w:ascii="仿宋" w:hAnsi="仿宋" w:eastAsia="仿宋" w:cs="仿宋"/>
          <w:sz w:val="24"/>
          <w:szCs w:val="24"/>
          <w:lang w:val="en-US" w:eastAsia="zh-CN"/>
        </w:rPr>
        <w:t>以竞争性谈判方式进行采购</w:t>
      </w:r>
      <w:r>
        <w:rPr>
          <w:rFonts w:hint="eastAsia" w:ascii="仿宋" w:hAnsi="仿宋" w:eastAsia="仿宋" w:cs="仿宋"/>
          <w:sz w:val="24"/>
          <w:szCs w:val="24"/>
        </w:rPr>
        <w:t>，现邀请国内合格</w:t>
      </w:r>
      <w:r>
        <w:rPr>
          <w:rFonts w:hint="eastAsia" w:ascii="仿宋" w:hAnsi="仿宋" w:eastAsia="仿宋" w:cs="仿宋"/>
          <w:sz w:val="24"/>
          <w:szCs w:val="24"/>
          <w:lang w:eastAsia="zh-CN"/>
        </w:rPr>
        <w:t>投标人</w:t>
      </w:r>
      <w:r>
        <w:rPr>
          <w:rFonts w:hint="eastAsia" w:ascii="仿宋" w:hAnsi="仿宋" w:eastAsia="仿宋" w:cs="仿宋"/>
          <w:sz w:val="24"/>
          <w:szCs w:val="24"/>
        </w:rPr>
        <w:t>参与竞价。</w:t>
      </w:r>
    </w:p>
    <w:p>
      <w:pPr>
        <w:adjustRightInd w:val="0"/>
        <w:snapToGrid w:val="0"/>
        <w:spacing w:line="360" w:lineRule="exact"/>
        <w:rPr>
          <w:rFonts w:hint="eastAsia" w:ascii="仿宋" w:hAnsi="仿宋" w:eastAsia="仿宋" w:cs="仿宋"/>
          <w:b/>
          <w:sz w:val="24"/>
          <w:szCs w:val="24"/>
        </w:rPr>
      </w:pPr>
      <w:r>
        <w:rPr>
          <w:rFonts w:hint="eastAsia" w:ascii="仿宋" w:hAnsi="仿宋" w:eastAsia="仿宋" w:cs="仿宋"/>
          <w:b/>
          <w:sz w:val="24"/>
          <w:szCs w:val="24"/>
        </w:rPr>
        <w:t>一、项目概况</w:t>
      </w:r>
    </w:p>
    <w:p>
      <w:pPr>
        <w:adjustRightInd w:val="0"/>
        <w:snapToGrid w:val="0"/>
        <w:spacing w:line="3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G8515线广安至重庆至泸州高速公路荣昌至泸州段高速公路工程项目（</w:t>
      </w:r>
      <w:r>
        <w:rPr>
          <w:rFonts w:hint="eastAsia" w:ascii="仿宋" w:hAnsi="仿宋" w:eastAsia="仿宋" w:cs="仿宋"/>
          <w:sz w:val="24"/>
          <w:szCs w:val="24"/>
          <w:lang w:val="en-US" w:eastAsia="zh-CN"/>
        </w:rPr>
        <w:t>以下</w:t>
      </w:r>
      <w:r>
        <w:rPr>
          <w:rFonts w:hint="eastAsia" w:ascii="仿宋" w:hAnsi="仿宋" w:eastAsia="仿宋" w:cs="仿宋"/>
          <w:sz w:val="24"/>
          <w:szCs w:val="24"/>
        </w:rPr>
        <w:t>简称“泸渝高速公路”），起于泸县方洞镇麻岩水库（川渝界），接已开工建设的荣昌至泸州高速公路重庆段，经泸州市泸县和龙马潭区，接已建的成自泸赤高速公路泸州段，止于泸州市临港大道，路线全长42.37公里。全线共设置方洞、奇峰、云龙、云龙机场、特兴枢纽5处互通立交，同步建设互通连接线5条，连接线总长6.474公里；全线设服务区1处（奇峰服务区），收费站6处（省界、方洞、奇峰、云龙、云龙机场、特兴），养护中心1处；项目概算投资为39.39亿元。开工日期：2017年9月10日，完工日期：2020年3月10日，工期：30个月。</w:t>
      </w:r>
    </w:p>
    <w:p>
      <w:pPr>
        <w:adjustRightInd w:val="0"/>
        <w:snapToGrid w:val="0"/>
        <w:spacing w:line="3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    泸渝高速公路的建成不仅将解决渝西、川东地区无南北方向快速干道连接的缺陷，同时还将完善环渝腹地区块交通网络，增强成渝经济区地区城市之间的联系，对地区开放合作共赢、完善四川省高速公路网、建设西部经济发展高地、构建西部综合交通枢纽具有重要的意义。</w:t>
      </w:r>
    </w:p>
    <w:p>
      <w:pPr>
        <w:shd w:val="clear" w:color="auto" w:fill="FFFFFF"/>
        <w:spacing w:line="345" w:lineRule="atLeast"/>
        <w:rPr>
          <w:rFonts w:hint="eastAsia" w:ascii="仿宋" w:hAnsi="仿宋" w:eastAsia="仿宋" w:cs="仿宋"/>
          <w:b/>
          <w:sz w:val="24"/>
          <w:szCs w:val="24"/>
        </w:rPr>
      </w:pPr>
      <w:r>
        <w:rPr>
          <w:rFonts w:hint="eastAsia" w:ascii="仿宋" w:hAnsi="仿宋" w:eastAsia="仿宋" w:cs="仿宋"/>
          <w:b/>
          <w:sz w:val="24"/>
          <w:szCs w:val="24"/>
        </w:rPr>
        <w:t xml:space="preserve">二、采购内容 </w:t>
      </w:r>
    </w:p>
    <w:p>
      <w:pPr>
        <w:adjustRightInd w:val="0"/>
        <w:snapToGrid w:val="0"/>
        <w:spacing w:line="3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本次采购内容为G8515线广安至重庆至泸州高速公路荣昌至泸州段高速公路工程项目竣工（财务）决算文件编制。全部工作划分为1个标段，主要工作内容见下表：</w:t>
      </w:r>
    </w:p>
    <w:tbl>
      <w:tblPr>
        <w:tblStyle w:val="11"/>
        <w:tblW w:w="8443" w:type="dxa"/>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689"/>
        <w:gridCol w:w="1927"/>
        <w:gridCol w:w="2661"/>
        <w:gridCol w:w="31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89" w:type="dxa"/>
            <w:tcBorders>
              <w:tl2br w:val="nil"/>
              <w:tr2bl w:val="nil"/>
            </w:tcBorders>
            <w:vAlign w:val="center"/>
          </w:tcPr>
          <w:p>
            <w:pPr>
              <w:widowControl/>
              <w:snapToGrid w:val="0"/>
              <w:spacing w:line="360" w:lineRule="exact"/>
              <w:jc w:val="center"/>
              <w:rPr>
                <w:rFonts w:hint="eastAsia" w:ascii="仿宋" w:hAnsi="仿宋" w:eastAsia="仿宋" w:cs="仿宋"/>
                <w:kern w:val="0"/>
                <w:sz w:val="24"/>
                <w:szCs w:val="24"/>
              </w:rPr>
            </w:pPr>
            <w:r>
              <w:rPr>
                <w:rFonts w:hint="eastAsia" w:ascii="仿宋" w:hAnsi="仿宋" w:eastAsia="仿宋" w:cs="仿宋"/>
                <w:sz w:val="24"/>
                <w:szCs w:val="24"/>
              </w:rPr>
              <w:t>标段</w:t>
            </w:r>
          </w:p>
        </w:tc>
        <w:tc>
          <w:tcPr>
            <w:tcW w:w="1927" w:type="dxa"/>
            <w:tcBorders>
              <w:tl2br w:val="nil"/>
              <w:tr2bl w:val="nil"/>
            </w:tcBorders>
            <w:vAlign w:val="center"/>
          </w:tcPr>
          <w:p>
            <w:pPr>
              <w:widowControl/>
              <w:snapToGrid w:val="0"/>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服务类型</w:t>
            </w:r>
          </w:p>
        </w:tc>
        <w:tc>
          <w:tcPr>
            <w:tcW w:w="2661" w:type="dxa"/>
            <w:tcBorders>
              <w:tl2br w:val="nil"/>
              <w:tr2bl w:val="nil"/>
            </w:tcBorders>
            <w:vAlign w:val="center"/>
          </w:tcPr>
          <w:p>
            <w:pPr>
              <w:widowControl/>
              <w:snapToGrid w:val="0"/>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服务期</w:t>
            </w:r>
          </w:p>
        </w:tc>
        <w:tc>
          <w:tcPr>
            <w:tcW w:w="3166" w:type="dxa"/>
            <w:tcBorders>
              <w:tl2br w:val="nil"/>
              <w:tr2bl w:val="nil"/>
            </w:tcBorders>
            <w:vAlign w:val="center"/>
          </w:tcPr>
          <w:p>
            <w:pPr>
              <w:widowControl/>
              <w:snapToGrid w:val="0"/>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工作内容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60" w:hRule="atLeast"/>
          <w:tblCellSpacing w:w="0" w:type="dxa"/>
        </w:trPr>
        <w:tc>
          <w:tcPr>
            <w:tcW w:w="689" w:type="dxa"/>
            <w:tcBorders>
              <w:tl2br w:val="nil"/>
              <w:tr2bl w:val="nil"/>
            </w:tcBorders>
            <w:vAlign w:val="center"/>
          </w:tcPr>
          <w:p>
            <w:pPr>
              <w:widowControl/>
              <w:snapToGrid w:val="0"/>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CWJS</w:t>
            </w:r>
          </w:p>
        </w:tc>
        <w:tc>
          <w:tcPr>
            <w:tcW w:w="1927" w:type="dxa"/>
            <w:tcBorders>
              <w:tl2br w:val="nil"/>
              <w:tr2bl w:val="nil"/>
            </w:tcBorders>
            <w:vAlign w:val="center"/>
          </w:tcPr>
          <w:p>
            <w:pPr>
              <w:widowControl/>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竣工（财务）决算文件编制</w:t>
            </w:r>
          </w:p>
        </w:tc>
        <w:tc>
          <w:tcPr>
            <w:tcW w:w="2661" w:type="dxa"/>
            <w:tcBorders>
              <w:tl2br w:val="nil"/>
              <w:tr2bl w:val="nil"/>
            </w:tcBorders>
            <w:vAlign w:val="center"/>
          </w:tcPr>
          <w:p>
            <w:pPr>
              <w:widowControl/>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在委托人提供完整的资料后</w:t>
            </w:r>
            <w:r>
              <w:rPr>
                <w:rFonts w:hint="eastAsia" w:ascii="仿宋" w:hAnsi="仿宋" w:eastAsia="仿宋" w:cs="仿宋"/>
                <w:sz w:val="24"/>
                <w:szCs w:val="24"/>
                <w:lang w:val="en-US" w:eastAsia="zh-CN"/>
              </w:rPr>
              <w:t>60天</w:t>
            </w:r>
            <w:r>
              <w:rPr>
                <w:rFonts w:hint="eastAsia" w:ascii="仿宋" w:hAnsi="仿宋" w:eastAsia="仿宋" w:cs="仿宋"/>
                <w:sz w:val="24"/>
                <w:szCs w:val="24"/>
              </w:rPr>
              <w:t>内完成竣工（财务）决算文件</w:t>
            </w:r>
          </w:p>
        </w:tc>
        <w:tc>
          <w:tcPr>
            <w:tcW w:w="3166" w:type="dxa"/>
            <w:tcBorders>
              <w:tl2br w:val="nil"/>
              <w:tr2bl w:val="nil"/>
            </w:tcBorders>
            <w:vAlign w:val="center"/>
          </w:tcPr>
          <w:p>
            <w:pPr>
              <w:widowControl/>
              <w:snapToGrid w:val="0"/>
              <w:spacing w:line="360" w:lineRule="exact"/>
              <w:jc w:val="left"/>
              <w:rPr>
                <w:rFonts w:hint="eastAsia" w:ascii="仿宋" w:hAnsi="仿宋" w:eastAsia="仿宋" w:cs="仿宋"/>
                <w:kern w:val="0"/>
                <w:sz w:val="24"/>
                <w:szCs w:val="24"/>
              </w:rPr>
            </w:pPr>
            <w:r>
              <w:rPr>
                <w:rFonts w:hint="eastAsia" w:ascii="仿宋" w:hAnsi="仿宋" w:eastAsia="仿宋" w:cs="仿宋"/>
                <w:sz w:val="24"/>
                <w:szCs w:val="24"/>
              </w:rPr>
              <w:t>编制G8515线广安至重庆至泸州高速公路荣昌至泸州段高速公路工程项目竣工（财务）决算文件，配合竣工审计</w:t>
            </w:r>
          </w:p>
        </w:tc>
      </w:tr>
    </w:tbl>
    <w:p>
      <w:pPr>
        <w:ind w:firstLine="480" w:firstLineChars="200"/>
        <w:rPr>
          <w:rFonts w:hint="eastAsia" w:ascii="仿宋" w:hAnsi="仿宋" w:eastAsia="仿宋" w:cs="仿宋"/>
          <w:sz w:val="24"/>
          <w:szCs w:val="24"/>
        </w:rPr>
      </w:pPr>
      <w:r>
        <w:rPr>
          <w:rFonts w:hint="eastAsia" w:ascii="仿宋" w:hAnsi="仿宋" w:eastAsia="仿宋" w:cs="仿宋"/>
          <w:sz w:val="24"/>
          <w:szCs w:val="24"/>
        </w:rPr>
        <w:t>采购预算：上限价人民币壹拾肆万元整（140000.00元）</w:t>
      </w:r>
    </w:p>
    <w:p>
      <w:pPr>
        <w:snapToGrid w:val="0"/>
        <w:spacing w:line="360" w:lineRule="exact"/>
        <w:rPr>
          <w:rFonts w:hint="eastAsia" w:ascii="仿宋" w:hAnsi="仿宋" w:eastAsia="仿宋" w:cs="仿宋"/>
          <w:b/>
          <w:sz w:val="24"/>
          <w:szCs w:val="24"/>
        </w:rPr>
      </w:pPr>
      <w:r>
        <w:rPr>
          <w:rFonts w:hint="eastAsia" w:ascii="仿宋" w:hAnsi="仿宋" w:eastAsia="仿宋" w:cs="仿宋"/>
          <w:b/>
          <w:sz w:val="24"/>
          <w:szCs w:val="24"/>
        </w:rPr>
        <w:t>三、资格要求</w:t>
      </w:r>
    </w:p>
    <w:p>
      <w:pPr>
        <w:adjustRightInd w:val="0"/>
        <w:snapToGrid w:val="0"/>
        <w:spacing w:line="360" w:lineRule="exact"/>
        <w:ind w:firstLine="480"/>
        <w:jc w:val="left"/>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投标人</w:t>
      </w:r>
      <w:r>
        <w:rPr>
          <w:rFonts w:hint="eastAsia" w:ascii="仿宋" w:hAnsi="仿宋" w:eastAsia="仿宋" w:cs="仿宋"/>
          <w:sz w:val="24"/>
          <w:szCs w:val="24"/>
        </w:rPr>
        <w:t>资格要求</w:t>
      </w:r>
    </w:p>
    <w:p>
      <w:pPr>
        <w:adjustRightInd w:val="0"/>
        <w:snapToGrid w:val="0"/>
        <w:spacing w:line="360" w:lineRule="exact"/>
        <w:ind w:firstLine="480"/>
        <w:jc w:val="left"/>
        <w:rPr>
          <w:rFonts w:hint="eastAsia" w:ascii="仿宋" w:hAnsi="仿宋" w:eastAsia="仿宋" w:cs="仿宋"/>
          <w:sz w:val="24"/>
          <w:szCs w:val="24"/>
        </w:rPr>
      </w:pPr>
      <w:r>
        <w:rPr>
          <w:rFonts w:hint="eastAsia" w:ascii="仿宋" w:hAnsi="仿宋" w:eastAsia="仿宋" w:cs="仿宋"/>
          <w:sz w:val="24"/>
          <w:szCs w:val="24"/>
        </w:rPr>
        <w:t>具有独立的企业法人资格和独立承担民事责任的能力。</w:t>
      </w:r>
    </w:p>
    <w:p>
      <w:pPr>
        <w:adjustRightInd w:val="0"/>
        <w:snapToGrid w:val="0"/>
        <w:spacing w:line="360" w:lineRule="exact"/>
        <w:ind w:firstLine="480"/>
        <w:jc w:val="left"/>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投标人</w:t>
      </w:r>
      <w:r>
        <w:rPr>
          <w:rFonts w:hint="eastAsia" w:ascii="仿宋" w:hAnsi="仿宋" w:eastAsia="仿宋" w:cs="仿宋"/>
          <w:sz w:val="24"/>
          <w:szCs w:val="24"/>
        </w:rPr>
        <w:t>业绩要求</w:t>
      </w:r>
    </w:p>
    <w:p>
      <w:pPr>
        <w:adjustRightInd w:val="0"/>
        <w:snapToGrid w:val="0"/>
        <w:spacing w:line="360" w:lineRule="exact"/>
        <w:ind w:firstLine="480"/>
        <w:jc w:val="left"/>
        <w:rPr>
          <w:rFonts w:hint="eastAsia" w:ascii="仿宋" w:hAnsi="仿宋" w:eastAsia="仿宋" w:cs="仿宋"/>
          <w:sz w:val="24"/>
          <w:szCs w:val="24"/>
        </w:rPr>
      </w:pPr>
      <w:r>
        <w:rPr>
          <w:rFonts w:hint="eastAsia" w:ascii="仿宋" w:hAnsi="仿宋" w:eastAsia="仿宋" w:cs="仿宋"/>
          <w:sz w:val="24"/>
          <w:szCs w:val="24"/>
        </w:rPr>
        <w:t>近三年内（2018年5月起）完成过两个及以上高速公路</w:t>
      </w:r>
      <w:r>
        <w:rPr>
          <w:rFonts w:hint="eastAsia" w:ascii="仿宋" w:hAnsi="仿宋" w:eastAsia="仿宋" w:cs="仿宋"/>
          <w:sz w:val="24"/>
          <w:szCs w:val="24"/>
          <w:lang w:val="en-US" w:eastAsia="zh-CN"/>
        </w:rPr>
        <w:t>或建筑工程</w:t>
      </w:r>
      <w:r>
        <w:rPr>
          <w:rFonts w:hint="eastAsia" w:ascii="仿宋" w:hAnsi="仿宋" w:eastAsia="仿宋" w:cs="仿宋"/>
          <w:sz w:val="24"/>
          <w:szCs w:val="24"/>
        </w:rPr>
        <w:t>项目的竣工（财务）决算编制工作。</w:t>
      </w:r>
    </w:p>
    <w:p>
      <w:pPr>
        <w:adjustRightInd w:val="0"/>
        <w:snapToGrid w:val="0"/>
        <w:spacing w:line="360" w:lineRule="exact"/>
        <w:ind w:firstLine="480"/>
        <w:jc w:val="left"/>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投标人</w:t>
      </w:r>
      <w:r>
        <w:rPr>
          <w:rFonts w:hint="eastAsia" w:ascii="仿宋" w:hAnsi="仿宋" w:eastAsia="仿宋" w:cs="仿宋"/>
          <w:sz w:val="24"/>
          <w:szCs w:val="24"/>
        </w:rPr>
        <w:t>信誉要求</w:t>
      </w:r>
    </w:p>
    <w:p>
      <w:pPr>
        <w:adjustRightInd w:val="0"/>
        <w:snapToGrid w:val="0"/>
        <w:spacing w:line="3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近三年内（2018年5月起）中不曾在任何合同中违约或被逐或因投标人违约而使任何合同被解除。</w:t>
      </w:r>
    </w:p>
    <w:p>
      <w:pPr>
        <w:adjustRightInd w:val="0"/>
        <w:snapToGrid w:val="0"/>
        <w:spacing w:line="3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lang w:eastAsia="zh-CN"/>
        </w:rPr>
        <w:t>投标人</w:t>
      </w:r>
      <w:r>
        <w:rPr>
          <w:rFonts w:hint="eastAsia" w:ascii="仿宋" w:hAnsi="仿宋" w:eastAsia="仿宋" w:cs="仿宋"/>
          <w:sz w:val="24"/>
          <w:szCs w:val="24"/>
        </w:rPr>
        <w:t>其他要求</w:t>
      </w:r>
    </w:p>
    <w:p>
      <w:pPr>
        <w:adjustRightInd w:val="0"/>
        <w:snapToGrid w:val="0"/>
        <w:spacing w:line="3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本次采购不接受联合体</w:t>
      </w:r>
      <w:r>
        <w:rPr>
          <w:rFonts w:hint="eastAsia" w:ascii="仿宋" w:hAnsi="仿宋" w:eastAsia="仿宋" w:cs="仿宋"/>
          <w:sz w:val="24"/>
          <w:szCs w:val="24"/>
          <w:lang w:val="en-US" w:eastAsia="zh-CN"/>
        </w:rPr>
        <w:t>投标</w:t>
      </w:r>
      <w:r>
        <w:rPr>
          <w:rFonts w:hint="eastAsia" w:ascii="仿宋" w:hAnsi="仿宋" w:eastAsia="仿宋" w:cs="仿宋"/>
          <w:sz w:val="24"/>
          <w:szCs w:val="24"/>
        </w:rPr>
        <w:t>。</w:t>
      </w:r>
    </w:p>
    <w:p>
      <w:pPr>
        <w:tabs>
          <w:tab w:val="left" w:pos="180"/>
          <w:tab w:val="left" w:pos="1260"/>
        </w:tabs>
        <w:snapToGrid w:val="0"/>
        <w:spacing w:line="360" w:lineRule="exact"/>
        <w:rPr>
          <w:rFonts w:hint="eastAsia" w:ascii="仿宋" w:hAnsi="仿宋" w:eastAsia="仿宋" w:cs="仿宋"/>
          <w:b/>
          <w:sz w:val="24"/>
          <w:szCs w:val="24"/>
        </w:rPr>
      </w:pPr>
      <w:r>
        <w:rPr>
          <w:rFonts w:hint="eastAsia" w:ascii="仿宋" w:hAnsi="仿宋" w:eastAsia="仿宋" w:cs="仿宋"/>
          <w:b/>
          <w:sz w:val="24"/>
          <w:szCs w:val="24"/>
        </w:rPr>
        <w:t>四、</w:t>
      </w:r>
      <w:r>
        <w:rPr>
          <w:rFonts w:hint="eastAsia" w:ascii="仿宋" w:hAnsi="仿宋" w:eastAsia="仿宋" w:cs="仿宋"/>
          <w:b/>
          <w:sz w:val="24"/>
          <w:szCs w:val="24"/>
          <w:lang w:eastAsia="zh-CN"/>
        </w:rPr>
        <w:t>竞争性谈判文件</w:t>
      </w:r>
      <w:r>
        <w:rPr>
          <w:rFonts w:hint="eastAsia" w:ascii="仿宋" w:hAnsi="仿宋" w:eastAsia="仿宋" w:cs="仿宋"/>
          <w:b/>
          <w:sz w:val="24"/>
          <w:szCs w:val="24"/>
        </w:rPr>
        <w:t>的获得</w:t>
      </w:r>
    </w:p>
    <w:p>
      <w:pPr>
        <w:adjustRightInd w:val="0"/>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竞争性谈判公告</w:t>
      </w:r>
      <w:r>
        <w:rPr>
          <w:rFonts w:hint="eastAsia" w:ascii="仿宋" w:hAnsi="仿宋" w:eastAsia="仿宋" w:cs="仿宋"/>
          <w:sz w:val="24"/>
          <w:szCs w:val="24"/>
        </w:rPr>
        <w:t>网上发布时，同时发布</w:t>
      </w:r>
      <w:r>
        <w:rPr>
          <w:rFonts w:hint="eastAsia" w:ascii="仿宋" w:hAnsi="仿宋" w:eastAsia="仿宋" w:cs="仿宋"/>
          <w:sz w:val="24"/>
          <w:szCs w:val="24"/>
          <w:lang w:eastAsia="zh-CN"/>
        </w:rPr>
        <w:t>响应文件</w:t>
      </w:r>
      <w:r>
        <w:rPr>
          <w:rFonts w:hint="eastAsia" w:ascii="仿宋" w:hAnsi="仿宋" w:eastAsia="仿宋" w:cs="仿宋"/>
          <w:sz w:val="24"/>
          <w:szCs w:val="24"/>
          <w:lang w:val="en-US" w:eastAsia="zh-CN"/>
        </w:rPr>
        <w:t>格式</w:t>
      </w:r>
      <w:r>
        <w:rPr>
          <w:rFonts w:hint="eastAsia" w:ascii="仿宋" w:hAnsi="仿宋" w:eastAsia="仿宋" w:cs="仿宋"/>
          <w:sz w:val="24"/>
          <w:szCs w:val="24"/>
        </w:rPr>
        <w:t>，</w:t>
      </w:r>
      <w:r>
        <w:rPr>
          <w:rFonts w:hint="eastAsia" w:ascii="仿宋" w:hAnsi="仿宋" w:eastAsia="仿宋" w:cs="仿宋"/>
          <w:sz w:val="24"/>
          <w:szCs w:val="24"/>
          <w:lang w:eastAsia="zh-CN"/>
        </w:rPr>
        <w:t>投标人</w:t>
      </w:r>
      <w:r>
        <w:rPr>
          <w:rFonts w:hint="eastAsia" w:ascii="仿宋" w:hAnsi="仿宋" w:eastAsia="仿宋" w:cs="仿宋"/>
          <w:sz w:val="24"/>
          <w:szCs w:val="24"/>
        </w:rPr>
        <w:t>自行在</w:t>
      </w:r>
      <w:r>
        <w:rPr>
          <w:rFonts w:hint="eastAsia" w:ascii="仿宋" w:hAnsi="仿宋" w:eastAsia="仿宋" w:cs="仿宋"/>
          <w:sz w:val="24"/>
          <w:szCs w:val="24"/>
          <w:lang w:eastAsia="zh-CN"/>
        </w:rPr>
        <w:t>招标人</w:t>
      </w:r>
      <w:r>
        <w:rPr>
          <w:rFonts w:hint="eastAsia" w:ascii="仿宋" w:hAnsi="仿宋" w:eastAsia="仿宋" w:cs="仿宋"/>
          <w:sz w:val="24"/>
          <w:szCs w:val="24"/>
        </w:rPr>
        <w:t>网站(http://www.sclygs.net/)下载。</w:t>
      </w:r>
      <w:r>
        <w:rPr>
          <w:rFonts w:hint="eastAsia" w:ascii="仿宋" w:hAnsi="仿宋" w:eastAsia="仿宋" w:cs="仿宋"/>
          <w:sz w:val="24"/>
          <w:szCs w:val="24"/>
          <w:lang w:eastAsia="zh-CN"/>
        </w:rPr>
        <w:t>竞争性谈判公告</w:t>
      </w:r>
      <w:r>
        <w:rPr>
          <w:rFonts w:hint="eastAsia" w:ascii="仿宋" w:hAnsi="仿宋" w:eastAsia="仿宋" w:cs="仿宋"/>
          <w:sz w:val="24"/>
          <w:szCs w:val="24"/>
        </w:rPr>
        <w:t>一经在</w:t>
      </w:r>
      <w:r>
        <w:rPr>
          <w:rFonts w:hint="eastAsia" w:ascii="仿宋" w:hAnsi="仿宋" w:eastAsia="仿宋" w:cs="仿宋"/>
          <w:sz w:val="24"/>
          <w:szCs w:val="24"/>
          <w:lang w:eastAsia="zh-CN"/>
        </w:rPr>
        <w:t>招标人</w:t>
      </w:r>
      <w:r>
        <w:rPr>
          <w:rFonts w:hint="eastAsia" w:ascii="仿宋" w:hAnsi="仿宋" w:eastAsia="仿宋" w:cs="仿宋"/>
          <w:sz w:val="24"/>
          <w:szCs w:val="24"/>
        </w:rPr>
        <w:t>网站发布，视作已发放给所有</w:t>
      </w:r>
      <w:r>
        <w:rPr>
          <w:rFonts w:hint="eastAsia" w:ascii="仿宋" w:hAnsi="仿宋" w:eastAsia="仿宋" w:cs="仿宋"/>
          <w:sz w:val="24"/>
          <w:szCs w:val="24"/>
          <w:lang w:eastAsia="zh-CN"/>
        </w:rPr>
        <w:t>投标人</w:t>
      </w:r>
      <w:r>
        <w:rPr>
          <w:rFonts w:hint="eastAsia" w:ascii="仿宋" w:hAnsi="仿宋" w:eastAsia="仿宋" w:cs="仿宋"/>
          <w:sz w:val="24"/>
          <w:szCs w:val="24"/>
        </w:rPr>
        <w:t>。</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（2）发布</w:t>
      </w:r>
      <w:r>
        <w:rPr>
          <w:rFonts w:hint="eastAsia" w:ascii="仿宋" w:hAnsi="仿宋" w:eastAsia="仿宋" w:cs="仿宋"/>
          <w:sz w:val="24"/>
          <w:szCs w:val="24"/>
          <w:lang w:eastAsia="zh-CN"/>
        </w:rPr>
        <w:t>竞争性谈判公告</w:t>
      </w:r>
      <w:r>
        <w:rPr>
          <w:rFonts w:hint="eastAsia" w:ascii="仿宋" w:hAnsi="仿宋" w:eastAsia="仿宋" w:cs="仿宋"/>
          <w:sz w:val="24"/>
          <w:szCs w:val="24"/>
        </w:rPr>
        <w:t>时间:从2021年7月</w:t>
      </w:r>
      <w:r>
        <w:rPr>
          <w:rFonts w:hint="eastAsia" w:ascii="仿宋" w:hAnsi="仿宋" w:eastAsia="仿宋" w:cs="仿宋"/>
          <w:sz w:val="24"/>
          <w:szCs w:val="24"/>
          <w:lang w:val="en-US" w:eastAsia="zh-CN"/>
        </w:rPr>
        <w:t>2</w:t>
      </w:r>
      <w:r>
        <w:rPr>
          <w:rFonts w:hint="eastAsia" w:ascii="仿宋" w:hAnsi="仿宋" w:eastAsia="仿宋" w:cs="仿宋"/>
          <w:sz w:val="24"/>
          <w:szCs w:val="24"/>
        </w:rPr>
        <w:t>日</w:t>
      </w:r>
      <w:r>
        <w:rPr>
          <w:rFonts w:hint="eastAsia" w:ascii="仿宋" w:hAnsi="仿宋" w:eastAsia="仿宋" w:cs="仿宋"/>
          <w:sz w:val="24"/>
          <w:szCs w:val="24"/>
          <w:lang w:val="en-US" w:eastAsia="zh-CN"/>
        </w:rPr>
        <w:t>9：00</w:t>
      </w:r>
      <w:r>
        <w:rPr>
          <w:rFonts w:hint="eastAsia" w:ascii="仿宋" w:hAnsi="仿宋" w:eastAsia="仿宋" w:cs="仿宋"/>
          <w:sz w:val="24"/>
          <w:szCs w:val="24"/>
        </w:rPr>
        <w:t>至2021年7月</w:t>
      </w:r>
      <w:r>
        <w:rPr>
          <w:rFonts w:hint="eastAsia" w:ascii="仿宋" w:hAnsi="仿宋" w:eastAsia="仿宋" w:cs="仿宋"/>
          <w:sz w:val="24"/>
          <w:szCs w:val="24"/>
          <w:lang w:val="en-US" w:eastAsia="zh-CN"/>
        </w:rPr>
        <w:t>15</w:t>
      </w:r>
      <w:r>
        <w:rPr>
          <w:rFonts w:hint="eastAsia" w:ascii="仿宋" w:hAnsi="仿宋" w:eastAsia="仿宋" w:cs="仿宋"/>
          <w:sz w:val="24"/>
          <w:szCs w:val="24"/>
        </w:rPr>
        <w:t>日</w:t>
      </w:r>
      <w:r>
        <w:rPr>
          <w:rFonts w:hint="eastAsia" w:ascii="仿宋" w:hAnsi="仿宋" w:eastAsia="仿宋" w:cs="仿宋"/>
          <w:sz w:val="24"/>
          <w:szCs w:val="24"/>
          <w:lang w:val="en-US" w:eastAsia="zh-CN"/>
        </w:rPr>
        <w:t>15：00</w:t>
      </w:r>
      <w:r>
        <w:rPr>
          <w:rFonts w:hint="eastAsia" w:ascii="仿宋" w:hAnsi="仿宋" w:eastAsia="仿宋" w:cs="仿宋"/>
          <w:sz w:val="24"/>
          <w:szCs w:val="24"/>
        </w:rPr>
        <w:t>。</w:t>
      </w:r>
    </w:p>
    <w:p>
      <w:pPr>
        <w:adjustRightInd w:val="0"/>
        <w:snapToGrid w:val="0"/>
        <w:spacing w:line="360" w:lineRule="exact"/>
        <w:rPr>
          <w:rFonts w:hint="eastAsia" w:ascii="仿宋" w:hAnsi="仿宋" w:eastAsia="仿宋" w:cs="仿宋"/>
          <w:b/>
          <w:sz w:val="24"/>
          <w:szCs w:val="24"/>
        </w:rPr>
      </w:pPr>
      <w:r>
        <w:rPr>
          <w:rFonts w:hint="eastAsia" w:ascii="仿宋" w:hAnsi="仿宋" w:eastAsia="仿宋" w:cs="仿宋"/>
          <w:b/>
          <w:sz w:val="24"/>
          <w:szCs w:val="24"/>
        </w:rPr>
        <w:t>五、</w:t>
      </w:r>
      <w:r>
        <w:rPr>
          <w:rFonts w:hint="eastAsia" w:ascii="仿宋" w:hAnsi="仿宋" w:eastAsia="仿宋" w:cs="仿宋"/>
          <w:b/>
          <w:sz w:val="24"/>
          <w:szCs w:val="24"/>
          <w:lang w:eastAsia="zh-CN"/>
        </w:rPr>
        <w:t>响应文件</w:t>
      </w:r>
      <w:r>
        <w:rPr>
          <w:rFonts w:hint="eastAsia" w:ascii="仿宋" w:hAnsi="仿宋" w:eastAsia="仿宋" w:cs="仿宋"/>
          <w:b/>
          <w:sz w:val="24"/>
          <w:szCs w:val="24"/>
        </w:rPr>
        <w:t>的递交</w:t>
      </w:r>
    </w:p>
    <w:p>
      <w:pPr>
        <w:adjustRightInd w:val="0"/>
        <w:snapToGrid w:val="0"/>
        <w:spacing w:line="360" w:lineRule="exact"/>
        <w:ind w:firstLine="482" w:firstLineChars="200"/>
        <w:rPr>
          <w:rFonts w:hint="eastAsia" w:ascii="仿宋" w:hAnsi="仿宋" w:eastAsia="仿宋" w:cs="仿宋"/>
          <w:sz w:val="24"/>
          <w:szCs w:val="24"/>
        </w:rPr>
      </w:pPr>
      <w:r>
        <w:rPr>
          <w:rFonts w:hint="eastAsia" w:ascii="仿宋" w:hAnsi="仿宋" w:eastAsia="仿宋" w:cs="仿宋"/>
          <w:b/>
          <w:sz w:val="24"/>
          <w:szCs w:val="24"/>
        </w:rPr>
        <w:t>1、</w:t>
      </w:r>
      <w:r>
        <w:rPr>
          <w:rFonts w:hint="eastAsia" w:ascii="仿宋" w:hAnsi="仿宋" w:eastAsia="仿宋" w:cs="仿宋"/>
          <w:sz w:val="24"/>
          <w:szCs w:val="24"/>
          <w:lang w:eastAsia="zh-CN"/>
        </w:rPr>
        <w:t>响应文件</w:t>
      </w:r>
      <w:r>
        <w:rPr>
          <w:rFonts w:hint="eastAsia" w:ascii="仿宋" w:hAnsi="仿宋" w:eastAsia="仿宋" w:cs="仿宋"/>
          <w:sz w:val="24"/>
          <w:szCs w:val="24"/>
        </w:rPr>
        <w:t>的送交：</w:t>
      </w:r>
    </w:p>
    <w:p>
      <w:pPr>
        <w:adjustRightInd w:val="0"/>
        <w:snapToGrid w:val="0"/>
        <w:spacing w:line="36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响应文件</w:t>
      </w:r>
      <w:r>
        <w:rPr>
          <w:rFonts w:hint="eastAsia" w:ascii="仿宋" w:hAnsi="仿宋" w:eastAsia="仿宋" w:cs="仿宋"/>
          <w:sz w:val="24"/>
          <w:szCs w:val="24"/>
        </w:rPr>
        <w:t>截止时间为</w:t>
      </w:r>
      <w:r>
        <w:rPr>
          <w:rFonts w:hint="eastAsia" w:ascii="仿宋" w:hAnsi="仿宋" w:eastAsia="仿宋" w:cs="仿宋"/>
          <w:sz w:val="24"/>
          <w:szCs w:val="24"/>
          <w:u w:val="none"/>
        </w:rPr>
        <w:t>2021年7月</w:t>
      </w:r>
      <w:r>
        <w:rPr>
          <w:rFonts w:hint="eastAsia" w:ascii="仿宋" w:hAnsi="仿宋" w:eastAsia="仿宋" w:cs="仿宋"/>
          <w:sz w:val="24"/>
          <w:szCs w:val="24"/>
          <w:u w:val="none"/>
          <w:lang w:val="en-US" w:eastAsia="zh-CN"/>
        </w:rPr>
        <w:t>15</w:t>
      </w:r>
      <w:r>
        <w:rPr>
          <w:rFonts w:hint="eastAsia" w:ascii="仿宋" w:hAnsi="仿宋" w:eastAsia="仿宋" w:cs="仿宋"/>
          <w:sz w:val="24"/>
          <w:szCs w:val="24"/>
          <w:u w:val="none"/>
        </w:rPr>
        <w:t>日下午1</w:t>
      </w:r>
      <w:r>
        <w:rPr>
          <w:rFonts w:hint="eastAsia" w:ascii="仿宋" w:hAnsi="仿宋" w:eastAsia="仿宋" w:cs="仿宋"/>
          <w:sz w:val="24"/>
          <w:szCs w:val="24"/>
          <w:u w:val="none"/>
          <w:lang w:val="en-US" w:eastAsia="zh-CN"/>
        </w:rPr>
        <w:t>5</w:t>
      </w:r>
      <w:r>
        <w:rPr>
          <w:rFonts w:hint="eastAsia" w:ascii="仿宋" w:hAnsi="仿宋" w:eastAsia="仿宋" w:cs="仿宋"/>
          <w:sz w:val="24"/>
          <w:szCs w:val="24"/>
          <w:u w:val="none"/>
        </w:rPr>
        <w:t>点</w:t>
      </w:r>
      <w:r>
        <w:rPr>
          <w:rFonts w:hint="eastAsia" w:ascii="仿宋" w:hAnsi="仿宋" w:eastAsia="仿宋" w:cs="仿宋"/>
          <w:sz w:val="24"/>
          <w:szCs w:val="24"/>
          <w:u w:val="none"/>
          <w:lang w:val="en-US" w:eastAsia="zh-CN"/>
        </w:rPr>
        <w:t>0</w:t>
      </w:r>
      <w:r>
        <w:rPr>
          <w:rFonts w:hint="eastAsia" w:ascii="仿宋" w:hAnsi="仿宋" w:eastAsia="仿宋" w:cs="仿宋"/>
          <w:sz w:val="24"/>
          <w:szCs w:val="24"/>
          <w:u w:val="none"/>
        </w:rPr>
        <w:t>0分 (北京时间)，</w:t>
      </w:r>
      <w:r>
        <w:rPr>
          <w:rFonts w:hint="eastAsia" w:ascii="仿宋" w:hAnsi="仿宋" w:eastAsia="仿宋" w:cs="仿宋"/>
          <w:sz w:val="24"/>
          <w:szCs w:val="24"/>
          <w:u w:val="none"/>
          <w:lang w:eastAsia="zh-CN"/>
        </w:rPr>
        <w:t>投标人</w:t>
      </w:r>
      <w:r>
        <w:rPr>
          <w:rFonts w:hint="eastAsia" w:ascii="仿宋" w:hAnsi="仿宋" w:eastAsia="仿宋" w:cs="仿宋"/>
          <w:sz w:val="24"/>
          <w:szCs w:val="24"/>
          <w:u w:val="none"/>
        </w:rPr>
        <w:t>必须将按要求密封完好的</w:t>
      </w:r>
      <w:r>
        <w:rPr>
          <w:rFonts w:hint="eastAsia" w:ascii="仿宋" w:hAnsi="仿宋" w:eastAsia="仿宋" w:cs="仿宋"/>
          <w:sz w:val="24"/>
          <w:szCs w:val="24"/>
          <w:u w:val="none"/>
          <w:lang w:eastAsia="zh-CN"/>
        </w:rPr>
        <w:t>响应文件</w:t>
      </w:r>
      <w:r>
        <w:rPr>
          <w:rFonts w:hint="eastAsia" w:ascii="仿宋" w:hAnsi="仿宋" w:eastAsia="仿宋" w:cs="仿宋"/>
          <w:sz w:val="24"/>
          <w:szCs w:val="24"/>
          <w:u w:val="none"/>
        </w:rPr>
        <w:t>以书面方式送达：</w:t>
      </w:r>
      <w:r>
        <w:rPr>
          <w:rFonts w:hint="eastAsia" w:ascii="仿宋" w:hAnsi="仿宋" w:eastAsia="仿宋" w:cs="仿宋"/>
          <w:bCs/>
          <w:sz w:val="24"/>
          <w:szCs w:val="24"/>
          <w:u w:val="none"/>
        </w:rPr>
        <w:t>四川省泸州市龙马潭区特兴镇荣泸高速特兴收费站管理中心（四川泸渝高速公路开发有限责任公司）二会议室</w:t>
      </w:r>
      <w:r>
        <w:rPr>
          <w:rFonts w:hint="eastAsia" w:ascii="仿宋" w:hAnsi="仿宋" w:eastAsia="仿宋" w:cs="仿宋"/>
          <w:bCs/>
          <w:sz w:val="24"/>
          <w:szCs w:val="24"/>
          <w:u w:val="none"/>
          <w:lang w:eastAsia="zh-CN"/>
        </w:rPr>
        <w:t>。</w:t>
      </w:r>
    </w:p>
    <w:p>
      <w:pPr>
        <w:snapToGrid w:val="0"/>
        <w:spacing w:line="360" w:lineRule="exact"/>
        <w:ind w:firstLine="472" w:firstLineChars="196"/>
        <w:rPr>
          <w:rFonts w:hint="eastAsia" w:ascii="仿宋" w:hAnsi="仿宋" w:eastAsia="仿宋" w:cs="仿宋"/>
          <w:b/>
          <w:sz w:val="24"/>
          <w:szCs w:val="24"/>
        </w:rPr>
      </w:pPr>
      <w:r>
        <w:rPr>
          <w:rFonts w:hint="eastAsia" w:ascii="仿宋" w:hAnsi="仿宋" w:eastAsia="仿宋" w:cs="仿宋"/>
          <w:b/>
          <w:sz w:val="24"/>
          <w:szCs w:val="24"/>
        </w:rPr>
        <w:t>2、</w:t>
      </w:r>
      <w:r>
        <w:rPr>
          <w:rFonts w:hint="eastAsia" w:ascii="仿宋" w:hAnsi="仿宋" w:eastAsia="仿宋" w:cs="仿宋"/>
          <w:sz w:val="24"/>
          <w:szCs w:val="24"/>
        </w:rPr>
        <w:t>逾期送达的或者未送达指定地点的</w:t>
      </w:r>
      <w:r>
        <w:rPr>
          <w:rFonts w:hint="eastAsia" w:ascii="仿宋" w:hAnsi="仿宋" w:eastAsia="仿宋" w:cs="仿宋"/>
          <w:sz w:val="24"/>
          <w:szCs w:val="24"/>
          <w:lang w:eastAsia="zh-CN"/>
        </w:rPr>
        <w:t>响应文件</w:t>
      </w:r>
      <w:r>
        <w:rPr>
          <w:rFonts w:hint="eastAsia" w:ascii="仿宋" w:hAnsi="仿宋" w:eastAsia="仿宋" w:cs="仿宋"/>
          <w:sz w:val="24"/>
          <w:szCs w:val="24"/>
        </w:rPr>
        <w:t>，</w:t>
      </w:r>
      <w:r>
        <w:rPr>
          <w:rFonts w:hint="eastAsia" w:ascii="仿宋" w:hAnsi="仿宋" w:eastAsia="仿宋" w:cs="仿宋"/>
          <w:sz w:val="24"/>
          <w:szCs w:val="24"/>
          <w:lang w:eastAsia="zh-CN"/>
        </w:rPr>
        <w:t>招标人</w:t>
      </w:r>
      <w:r>
        <w:rPr>
          <w:rFonts w:hint="eastAsia" w:ascii="仿宋" w:hAnsi="仿宋" w:eastAsia="仿宋" w:cs="仿宋"/>
          <w:sz w:val="24"/>
          <w:szCs w:val="24"/>
        </w:rPr>
        <w:t>不予受理。</w:t>
      </w:r>
    </w:p>
    <w:p>
      <w:pPr>
        <w:tabs>
          <w:tab w:val="left" w:pos="275"/>
        </w:tabs>
        <w:adjustRightInd w:val="0"/>
        <w:snapToGrid w:val="0"/>
        <w:spacing w:line="360" w:lineRule="exact"/>
        <w:outlineLvl w:val="1"/>
        <w:rPr>
          <w:rFonts w:hint="eastAsia" w:ascii="仿宋" w:hAnsi="仿宋" w:eastAsia="仿宋" w:cs="仿宋"/>
          <w:b/>
          <w:sz w:val="24"/>
          <w:szCs w:val="24"/>
        </w:rPr>
      </w:pPr>
      <w:r>
        <w:rPr>
          <w:rFonts w:hint="eastAsia" w:ascii="仿宋" w:hAnsi="仿宋" w:eastAsia="仿宋" w:cs="仿宋"/>
          <w:b/>
          <w:sz w:val="24"/>
          <w:szCs w:val="24"/>
        </w:rPr>
        <w:t>六、联系方式</w:t>
      </w:r>
    </w:p>
    <w:p>
      <w:pPr>
        <w:adjustRightInd w:val="0"/>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招标人</w:t>
      </w:r>
      <w:r>
        <w:rPr>
          <w:rFonts w:hint="eastAsia" w:ascii="仿宋" w:hAnsi="仿宋" w:eastAsia="仿宋" w:cs="仿宋"/>
          <w:sz w:val="24"/>
          <w:szCs w:val="24"/>
        </w:rPr>
        <w:t>：四川泸渝高速公路开发有限责任公司</w:t>
      </w:r>
    </w:p>
    <w:p>
      <w:pPr>
        <w:adjustRightInd w:val="0"/>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地  址：四川省泸州市龙马潭区特兴镇荣泸高速特兴收费站管理中心</w:t>
      </w:r>
    </w:p>
    <w:p>
      <w:pPr>
        <w:adjustRightInd w:val="0"/>
        <w:snapToGrid w:val="0"/>
        <w:spacing w:line="360" w:lineRule="exact"/>
        <w:ind w:firstLine="480" w:firstLineChars="200"/>
        <w:rPr>
          <w:rFonts w:hint="eastAsia" w:ascii="仿宋" w:hAnsi="仿宋" w:eastAsia="仿宋" w:cs="仿宋"/>
          <w:sz w:val="24"/>
          <w:szCs w:val="24"/>
          <w:highlight w:val="yellow"/>
        </w:rPr>
      </w:pPr>
      <w:r>
        <w:rPr>
          <w:rFonts w:hint="eastAsia" w:ascii="仿宋" w:hAnsi="仿宋" w:eastAsia="仿宋" w:cs="仿宋"/>
          <w:sz w:val="24"/>
          <w:szCs w:val="24"/>
        </w:rPr>
        <w:t>邮  编：</w:t>
      </w:r>
      <w:r>
        <w:rPr>
          <w:rFonts w:hint="eastAsia" w:ascii="仿宋" w:hAnsi="仿宋" w:eastAsia="仿宋" w:cs="仿宋"/>
          <w:color w:val="333333"/>
          <w:sz w:val="24"/>
          <w:szCs w:val="24"/>
          <w:shd w:val="clear" w:color="auto" w:fill="FFFFFF"/>
        </w:rPr>
        <w:t>646604</w:t>
      </w:r>
      <w:r>
        <w:rPr>
          <w:rFonts w:hint="eastAsia" w:ascii="仿宋" w:hAnsi="仿宋" w:eastAsia="仿宋" w:cs="仿宋"/>
          <w:sz w:val="24"/>
          <w:szCs w:val="24"/>
        </w:rPr>
        <w:t xml:space="preserve">  </w:t>
      </w:r>
    </w:p>
    <w:p>
      <w:pPr>
        <w:adjustRightInd w:val="0"/>
        <w:snapToGrid w:val="0"/>
        <w:spacing w:line="36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电  话：</w:t>
      </w:r>
      <w:r>
        <w:rPr>
          <w:rFonts w:hint="eastAsia" w:ascii="仿宋" w:hAnsi="仿宋" w:eastAsia="仿宋" w:cs="仿宋"/>
          <w:color w:val="333333"/>
          <w:sz w:val="24"/>
          <w:szCs w:val="24"/>
          <w:shd w:val="clear" w:color="auto" w:fill="FFFFFF"/>
        </w:rPr>
        <w:t>0830-612170</w:t>
      </w:r>
      <w:r>
        <w:rPr>
          <w:rFonts w:hint="eastAsia" w:ascii="仿宋" w:hAnsi="仿宋" w:eastAsia="仿宋" w:cs="仿宋"/>
          <w:color w:val="333333"/>
          <w:sz w:val="24"/>
          <w:szCs w:val="24"/>
          <w:shd w:val="clear" w:color="auto" w:fill="FFFFFF"/>
          <w:lang w:val="en-US" w:eastAsia="zh-CN"/>
        </w:rPr>
        <w:t>9</w:t>
      </w:r>
    </w:p>
    <w:p>
      <w:pPr>
        <w:adjustRightInd w:val="0"/>
        <w:snapToGrid w:val="0"/>
        <w:spacing w:line="360" w:lineRule="exact"/>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rPr>
        <w:t>传  真：</w:t>
      </w:r>
      <w:r>
        <w:rPr>
          <w:rFonts w:hint="eastAsia" w:ascii="仿宋" w:hAnsi="仿宋" w:eastAsia="仿宋" w:cs="仿宋"/>
          <w:color w:val="333333"/>
          <w:sz w:val="24"/>
          <w:szCs w:val="24"/>
          <w:shd w:val="clear" w:color="auto" w:fill="FFFFFF"/>
        </w:rPr>
        <w:t>0830-6121</w:t>
      </w:r>
      <w:r>
        <w:rPr>
          <w:rFonts w:hint="eastAsia" w:ascii="仿宋" w:hAnsi="仿宋" w:eastAsia="仿宋" w:cs="仿宋"/>
          <w:color w:val="333333"/>
          <w:sz w:val="24"/>
          <w:szCs w:val="24"/>
          <w:shd w:val="clear" w:color="auto" w:fill="FFFFFF"/>
          <w:lang w:val="en-US" w:eastAsia="zh-CN"/>
        </w:rPr>
        <w:t>999</w:t>
      </w:r>
    </w:p>
    <w:p>
      <w:pPr>
        <w:adjustRightInd w:val="0"/>
        <w:snapToGrid w:val="0"/>
        <w:spacing w:line="36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联系人：</w:t>
      </w:r>
      <w:r>
        <w:rPr>
          <w:rFonts w:hint="eastAsia" w:ascii="仿宋" w:hAnsi="仿宋" w:eastAsia="仿宋" w:cs="仿宋"/>
          <w:sz w:val="24"/>
          <w:szCs w:val="24"/>
          <w:lang w:val="en-US" w:eastAsia="zh-CN"/>
        </w:rPr>
        <w:t>刘先生</w:t>
      </w:r>
    </w:p>
    <w:p>
      <w:pPr>
        <w:adjustRightInd w:val="0"/>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联系电话：15928754864</w:t>
      </w:r>
      <w:r>
        <w:rPr>
          <w:rFonts w:hint="eastAsia" w:ascii="仿宋" w:hAnsi="仿宋" w:eastAsia="仿宋" w:cs="仿宋"/>
          <w:sz w:val="24"/>
          <w:szCs w:val="24"/>
        </w:rPr>
        <w:t xml:space="preserve">  </w:t>
      </w:r>
    </w:p>
    <w:p>
      <w:pPr>
        <w:adjustRightInd w:val="0"/>
        <w:snapToGrid w:val="0"/>
        <w:spacing w:line="360" w:lineRule="exact"/>
        <w:ind w:firstLine="4320" w:firstLineChars="1800"/>
        <w:rPr>
          <w:rFonts w:hint="eastAsia" w:ascii="仿宋" w:hAnsi="仿宋" w:eastAsia="仿宋" w:cs="仿宋"/>
          <w:sz w:val="24"/>
          <w:szCs w:val="24"/>
        </w:rPr>
      </w:pPr>
    </w:p>
    <w:p>
      <w:pPr>
        <w:adjustRightInd w:val="0"/>
        <w:snapToGrid w:val="0"/>
        <w:spacing w:line="360" w:lineRule="exact"/>
        <w:ind w:firstLine="4320" w:firstLineChars="1800"/>
        <w:rPr>
          <w:rFonts w:hint="eastAsia" w:ascii="仿宋" w:hAnsi="仿宋" w:eastAsia="仿宋" w:cs="仿宋"/>
          <w:sz w:val="24"/>
          <w:szCs w:val="24"/>
        </w:rPr>
      </w:pPr>
      <w:r>
        <w:rPr>
          <w:rFonts w:hint="eastAsia" w:ascii="仿宋" w:hAnsi="仿宋" w:eastAsia="仿宋" w:cs="仿宋"/>
          <w:sz w:val="24"/>
          <w:szCs w:val="24"/>
        </w:rPr>
        <w:t xml:space="preserve"> </w:t>
      </w:r>
    </w:p>
    <w:p>
      <w:pPr>
        <w:adjustRightInd w:val="0"/>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lang w:eastAsia="zh-CN"/>
        </w:rPr>
        <w:t>招标人</w:t>
      </w:r>
      <w:r>
        <w:rPr>
          <w:rFonts w:hint="eastAsia" w:ascii="仿宋" w:hAnsi="仿宋" w:eastAsia="仿宋" w:cs="仿宋"/>
          <w:sz w:val="24"/>
          <w:szCs w:val="24"/>
        </w:rPr>
        <w:t xml:space="preserve">：四川泸渝高速公路开发有限责任公司 </w:t>
      </w:r>
    </w:p>
    <w:p>
      <w:pPr>
        <w:adjustRightInd w:val="0"/>
        <w:snapToGrid w:val="0"/>
        <w:spacing w:line="360" w:lineRule="exact"/>
        <w:ind w:firstLine="470" w:firstLineChars="196"/>
        <w:jc w:val="center"/>
        <w:outlineLvl w:val="1"/>
        <w:rPr>
          <w:rFonts w:ascii="仿宋" w:hAnsi="仿宋" w:eastAsia="仿宋" w:cs="仿宋"/>
          <w:b/>
          <w:sz w:val="36"/>
          <w:szCs w:val="36"/>
        </w:rPr>
      </w:pPr>
      <w:r>
        <w:rPr>
          <w:rFonts w:hint="eastAsia" w:ascii="仿宋" w:hAnsi="仿宋" w:eastAsia="仿宋" w:cs="仿宋"/>
          <w:sz w:val="24"/>
          <w:szCs w:val="24"/>
        </w:rPr>
        <w:t>2021年7月</w:t>
      </w:r>
      <w:r>
        <w:rPr>
          <w:rFonts w:hint="eastAsia" w:ascii="仿宋" w:hAnsi="仿宋" w:eastAsia="仿宋" w:cs="仿宋"/>
          <w:sz w:val="24"/>
          <w:szCs w:val="24"/>
          <w:lang w:val="en-US" w:eastAsia="zh-CN"/>
        </w:rPr>
        <w:t>1</w:t>
      </w:r>
      <w:r>
        <w:rPr>
          <w:rFonts w:hint="eastAsia" w:ascii="仿宋" w:hAnsi="仿宋" w:eastAsia="仿宋" w:cs="仿宋"/>
          <w:sz w:val="24"/>
          <w:szCs w:val="24"/>
        </w:rPr>
        <w:t>日</w:t>
      </w:r>
    </w:p>
    <w:p>
      <w:pPr>
        <w:jc w:val="center"/>
        <w:rPr>
          <w:rFonts w:hint="eastAsia" w:ascii="仿宋" w:hAnsi="仿宋" w:eastAsia="仿宋" w:cs="仿宋"/>
          <w:b/>
          <w:sz w:val="36"/>
          <w:szCs w:val="36"/>
        </w:rPr>
      </w:pPr>
      <w:r>
        <w:rPr>
          <w:rFonts w:hint="eastAsia" w:ascii="仿宋" w:hAnsi="仿宋" w:eastAsia="仿宋" w:cs="仿宋"/>
          <w:b/>
          <w:sz w:val="36"/>
          <w:szCs w:val="36"/>
        </w:rPr>
        <w:br w:type="page"/>
      </w:r>
    </w:p>
    <w:p>
      <w:pPr>
        <w:jc w:val="center"/>
        <w:rPr>
          <w:rFonts w:hint="eastAsia" w:ascii="仿宋" w:hAnsi="仿宋" w:eastAsia="仿宋" w:cs="仿宋"/>
          <w:b/>
          <w:sz w:val="36"/>
          <w:szCs w:val="36"/>
        </w:rPr>
      </w:pPr>
    </w:p>
    <w:p>
      <w:pPr>
        <w:jc w:val="center"/>
        <w:rPr>
          <w:rFonts w:hint="eastAsia" w:ascii="仿宋" w:hAnsi="仿宋" w:eastAsia="仿宋" w:cs="仿宋"/>
          <w:b/>
          <w:sz w:val="36"/>
          <w:szCs w:val="36"/>
        </w:rPr>
      </w:pPr>
    </w:p>
    <w:p>
      <w:pPr>
        <w:jc w:val="center"/>
        <w:rPr>
          <w:rFonts w:hint="eastAsia" w:ascii="仿宋" w:hAnsi="仿宋" w:eastAsia="仿宋" w:cs="仿宋"/>
          <w:b/>
          <w:sz w:val="36"/>
          <w:szCs w:val="36"/>
        </w:rPr>
      </w:pPr>
    </w:p>
    <w:p>
      <w:pPr>
        <w:jc w:val="center"/>
        <w:rPr>
          <w:rFonts w:hint="eastAsia" w:ascii="仿宋" w:hAnsi="仿宋" w:eastAsia="仿宋" w:cs="仿宋"/>
          <w:b/>
          <w:sz w:val="36"/>
          <w:szCs w:val="36"/>
        </w:rPr>
      </w:pPr>
    </w:p>
    <w:p>
      <w:pPr>
        <w:jc w:val="center"/>
        <w:rPr>
          <w:rFonts w:hint="eastAsia" w:ascii="仿宋" w:hAnsi="仿宋" w:eastAsia="仿宋" w:cs="仿宋"/>
          <w:b/>
          <w:sz w:val="36"/>
          <w:szCs w:val="36"/>
        </w:rPr>
      </w:pPr>
    </w:p>
    <w:p>
      <w:pPr>
        <w:jc w:val="center"/>
        <w:rPr>
          <w:rFonts w:hint="eastAsia" w:ascii="仿宋" w:hAnsi="仿宋" w:eastAsia="仿宋" w:cs="仿宋"/>
          <w:b/>
          <w:sz w:val="36"/>
          <w:szCs w:val="36"/>
        </w:rPr>
      </w:pPr>
    </w:p>
    <w:p>
      <w:pPr>
        <w:jc w:val="center"/>
        <w:rPr>
          <w:rFonts w:hint="eastAsia" w:ascii="仿宋" w:hAnsi="仿宋" w:eastAsia="仿宋" w:cs="仿宋"/>
          <w:b/>
          <w:sz w:val="36"/>
          <w:szCs w:val="36"/>
        </w:rPr>
      </w:pPr>
    </w:p>
    <w:p>
      <w:pPr>
        <w:jc w:val="center"/>
        <w:rPr>
          <w:rFonts w:hint="eastAsia" w:ascii="仿宋" w:hAnsi="仿宋" w:eastAsia="仿宋" w:cs="仿宋"/>
          <w:b/>
          <w:sz w:val="36"/>
          <w:szCs w:val="36"/>
        </w:rPr>
      </w:pPr>
    </w:p>
    <w:p>
      <w:pPr>
        <w:jc w:val="center"/>
        <w:rPr>
          <w:rFonts w:ascii="仿宋" w:hAnsi="仿宋" w:eastAsia="仿宋" w:cs="仿宋"/>
          <w:b/>
          <w:sz w:val="44"/>
          <w:szCs w:val="44"/>
        </w:rPr>
      </w:pPr>
      <w:r>
        <w:rPr>
          <w:rFonts w:hint="eastAsia" w:ascii="仿宋" w:hAnsi="仿宋" w:eastAsia="仿宋" w:cs="仿宋"/>
          <w:b/>
          <w:sz w:val="44"/>
          <w:szCs w:val="44"/>
        </w:rPr>
        <w:t>第</w:t>
      </w:r>
      <w:r>
        <w:rPr>
          <w:rFonts w:hint="eastAsia" w:ascii="仿宋" w:hAnsi="仿宋" w:eastAsia="仿宋" w:cs="仿宋"/>
          <w:b/>
          <w:sz w:val="44"/>
          <w:szCs w:val="44"/>
          <w:lang w:val="en-US" w:eastAsia="zh-CN"/>
        </w:rPr>
        <w:t>二</w:t>
      </w:r>
      <w:r>
        <w:rPr>
          <w:rFonts w:hint="eastAsia" w:ascii="仿宋" w:hAnsi="仿宋" w:eastAsia="仿宋" w:cs="仿宋"/>
          <w:b/>
          <w:sz w:val="44"/>
          <w:szCs w:val="44"/>
        </w:rPr>
        <w:t xml:space="preserve">章 </w:t>
      </w:r>
      <w:r>
        <w:rPr>
          <w:rFonts w:hint="eastAsia" w:ascii="仿宋" w:hAnsi="仿宋" w:eastAsia="仿宋" w:cs="仿宋"/>
          <w:b/>
          <w:sz w:val="44"/>
          <w:szCs w:val="44"/>
          <w:lang w:eastAsia="zh-CN"/>
        </w:rPr>
        <w:t>投标人</w:t>
      </w:r>
      <w:r>
        <w:rPr>
          <w:rFonts w:hint="eastAsia" w:ascii="仿宋" w:hAnsi="仿宋" w:eastAsia="仿宋" w:cs="仿宋"/>
          <w:b/>
          <w:sz w:val="44"/>
          <w:szCs w:val="44"/>
        </w:rPr>
        <w:t>须知</w:t>
      </w:r>
    </w:p>
    <w:p>
      <w:pPr>
        <w:spacing w:line="480" w:lineRule="auto"/>
        <w:ind w:firstLine="3092" w:firstLineChars="1100"/>
        <w:jc w:val="both"/>
        <w:rPr>
          <w:rFonts w:ascii="仿宋" w:hAnsi="仿宋" w:eastAsia="仿宋" w:cs="仿宋"/>
          <w:b/>
          <w:sz w:val="28"/>
          <w:szCs w:val="28"/>
        </w:rPr>
      </w:pPr>
      <w:r>
        <w:rPr>
          <w:rFonts w:hint="eastAsia" w:ascii="仿宋" w:hAnsi="仿宋" w:eastAsia="仿宋" w:cs="仿宋"/>
          <w:b/>
          <w:sz w:val="28"/>
          <w:szCs w:val="28"/>
        </w:rPr>
        <w:t>一、</w:t>
      </w:r>
      <w:r>
        <w:rPr>
          <w:rFonts w:hint="eastAsia" w:ascii="仿宋" w:hAnsi="仿宋" w:eastAsia="仿宋" w:cs="仿宋"/>
          <w:b/>
          <w:sz w:val="28"/>
          <w:szCs w:val="28"/>
          <w:lang w:eastAsia="zh-CN"/>
        </w:rPr>
        <w:t>投标人</w:t>
      </w:r>
      <w:r>
        <w:rPr>
          <w:rFonts w:hint="eastAsia" w:ascii="仿宋" w:hAnsi="仿宋" w:eastAsia="仿宋" w:cs="仿宋"/>
          <w:b/>
          <w:sz w:val="28"/>
          <w:szCs w:val="28"/>
        </w:rPr>
        <w:t>须知</w:t>
      </w:r>
    </w:p>
    <w:p>
      <w:pPr>
        <w:spacing w:line="480" w:lineRule="auto"/>
        <w:jc w:val="center"/>
        <w:rPr>
          <w:rFonts w:ascii="仿宋" w:hAnsi="仿宋" w:eastAsia="仿宋" w:cs="仿宋"/>
          <w:b/>
          <w:sz w:val="28"/>
          <w:szCs w:val="28"/>
        </w:rPr>
      </w:pPr>
      <w:r>
        <w:rPr>
          <w:rFonts w:hint="eastAsia" w:ascii="仿宋" w:hAnsi="仿宋" w:eastAsia="仿宋" w:cs="仿宋"/>
          <w:b/>
          <w:sz w:val="28"/>
          <w:szCs w:val="28"/>
        </w:rPr>
        <w:t>二、资格审查条件</w:t>
      </w:r>
    </w:p>
    <w:p>
      <w:pPr>
        <w:spacing w:line="480" w:lineRule="auto"/>
        <w:jc w:val="center"/>
        <w:rPr>
          <w:rFonts w:ascii="仿宋" w:hAnsi="仿宋" w:eastAsia="仿宋" w:cs="仿宋"/>
          <w:b/>
          <w:sz w:val="28"/>
          <w:szCs w:val="28"/>
        </w:rPr>
      </w:pPr>
    </w:p>
    <w:p>
      <w:pPr>
        <w:jc w:val="center"/>
        <w:rPr>
          <w:rFonts w:ascii="仿宋" w:hAnsi="仿宋" w:eastAsia="仿宋" w:cs="仿宋"/>
          <w:b/>
          <w:sz w:val="28"/>
          <w:szCs w:val="28"/>
        </w:rPr>
      </w:pPr>
    </w:p>
    <w:p>
      <w:pPr>
        <w:jc w:val="center"/>
        <w:rPr>
          <w:rFonts w:ascii="仿宋" w:hAnsi="仿宋" w:eastAsia="仿宋" w:cs="仿宋"/>
          <w:b/>
          <w:sz w:val="28"/>
          <w:szCs w:val="28"/>
        </w:rPr>
      </w:pPr>
    </w:p>
    <w:p>
      <w:pPr>
        <w:jc w:val="center"/>
        <w:rPr>
          <w:rFonts w:ascii="仿宋" w:hAnsi="仿宋" w:eastAsia="仿宋" w:cs="仿宋"/>
          <w:b/>
          <w:sz w:val="28"/>
          <w:szCs w:val="28"/>
        </w:rPr>
      </w:pPr>
    </w:p>
    <w:p>
      <w:pPr>
        <w:jc w:val="center"/>
        <w:rPr>
          <w:rFonts w:ascii="仿宋" w:hAnsi="仿宋" w:eastAsia="仿宋" w:cs="仿宋"/>
          <w:b/>
          <w:sz w:val="28"/>
          <w:szCs w:val="28"/>
        </w:rPr>
      </w:pPr>
    </w:p>
    <w:p>
      <w:pPr>
        <w:jc w:val="center"/>
        <w:rPr>
          <w:rFonts w:ascii="仿宋" w:hAnsi="仿宋" w:eastAsia="仿宋" w:cs="仿宋"/>
          <w:b/>
          <w:sz w:val="28"/>
          <w:szCs w:val="28"/>
        </w:rPr>
      </w:pPr>
    </w:p>
    <w:p>
      <w:pPr>
        <w:jc w:val="center"/>
        <w:rPr>
          <w:rFonts w:ascii="仿宋" w:hAnsi="仿宋" w:eastAsia="仿宋" w:cs="仿宋"/>
          <w:b/>
          <w:sz w:val="28"/>
          <w:szCs w:val="28"/>
        </w:rPr>
      </w:pPr>
    </w:p>
    <w:p>
      <w:pPr>
        <w:jc w:val="center"/>
        <w:rPr>
          <w:rFonts w:ascii="仿宋" w:hAnsi="仿宋" w:eastAsia="仿宋" w:cs="仿宋"/>
          <w:b/>
          <w:sz w:val="28"/>
          <w:szCs w:val="28"/>
        </w:rPr>
      </w:pPr>
    </w:p>
    <w:p>
      <w:pPr>
        <w:jc w:val="center"/>
        <w:rPr>
          <w:rFonts w:ascii="仿宋" w:hAnsi="仿宋" w:eastAsia="仿宋" w:cs="仿宋"/>
          <w:b/>
          <w:sz w:val="28"/>
          <w:szCs w:val="28"/>
        </w:rPr>
      </w:pPr>
    </w:p>
    <w:p>
      <w:pPr>
        <w:jc w:val="center"/>
        <w:rPr>
          <w:rFonts w:ascii="仿宋" w:hAnsi="仿宋" w:eastAsia="仿宋" w:cs="仿宋"/>
          <w:b/>
          <w:sz w:val="28"/>
          <w:szCs w:val="28"/>
        </w:rPr>
      </w:pPr>
    </w:p>
    <w:p>
      <w:pPr>
        <w:keepNext w:val="0"/>
        <w:keepLines w:val="0"/>
        <w:pageBreakBefore w:val="0"/>
        <w:widowControl w:val="0"/>
        <w:kinsoku/>
        <w:wordWrap/>
        <w:overflowPunct/>
        <w:topLinePunct w:val="0"/>
        <w:autoSpaceDE/>
        <w:autoSpaceDN/>
        <w:bidi w:val="0"/>
        <w:adjustRightInd w:val="0"/>
        <w:snapToGrid w:val="0"/>
        <w:spacing w:line="264" w:lineRule="auto"/>
        <w:jc w:val="center"/>
        <w:textAlignment w:val="auto"/>
        <w:rPr>
          <w:rFonts w:ascii="仿宋" w:hAnsi="仿宋" w:eastAsia="仿宋" w:cs="仿宋"/>
          <w:b/>
          <w:sz w:val="28"/>
          <w:szCs w:val="28"/>
        </w:rPr>
      </w:pPr>
      <w:r>
        <w:rPr>
          <w:rFonts w:hint="eastAsia" w:ascii="仿宋" w:hAnsi="仿宋" w:eastAsia="仿宋" w:cs="仿宋"/>
          <w:b/>
          <w:sz w:val="28"/>
          <w:szCs w:val="28"/>
        </w:rPr>
        <w:br w:type="page"/>
      </w:r>
      <w:r>
        <w:rPr>
          <w:rFonts w:hint="eastAsia" w:ascii="仿宋" w:hAnsi="仿宋" w:eastAsia="仿宋" w:cs="仿宋"/>
          <w:b/>
          <w:sz w:val="32"/>
          <w:szCs w:val="32"/>
        </w:rPr>
        <w:t>一、</w:t>
      </w:r>
      <w:r>
        <w:rPr>
          <w:rFonts w:hint="eastAsia" w:ascii="仿宋" w:hAnsi="仿宋" w:eastAsia="仿宋" w:cs="仿宋"/>
          <w:b/>
          <w:sz w:val="32"/>
          <w:szCs w:val="32"/>
          <w:lang w:eastAsia="zh-CN"/>
        </w:rPr>
        <w:t>投标人</w:t>
      </w:r>
      <w:r>
        <w:rPr>
          <w:rFonts w:hint="eastAsia" w:ascii="仿宋" w:hAnsi="仿宋" w:eastAsia="仿宋" w:cs="仿宋"/>
          <w:b/>
          <w:sz w:val="32"/>
          <w:szCs w:val="32"/>
        </w:rPr>
        <w:t>须知</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ascii="仿宋" w:hAnsi="仿宋" w:eastAsia="仿宋" w:cs="仿宋"/>
          <w:b/>
          <w:sz w:val="28"/>
          <w:szCs w:val="28"/>
        </w:rPr>
      </w:pPr>
      <w:r>
        <w:rPr>
          <w:rFonts w:hint="eastAsia" w:ascii="仿宋" w:hAnsi="仿宋" w:eastAsia="仿宋" w:cs="仿宋"/>
          <w:b/>
          <w:sz w:val="28"/>
          <w:szCs w:val="28"/>
        </w:rPr>
        <w:t>1.释义</w:t>
      </w:r>
    </w:p>
    <w:p>
      <w:pPr>
        <w:keepNext w:val="0"/>
        <w:keepLines w:val="0"/>
        <w:pageBreakBefore w:val="0"/>
        <w:widowControl w:val="0"/>
        <w:kinsoku/>
        <w:wordWrap/>
        <w:overflowPunct/>
        <w:topLinePunct w:val="0"/>
        <w:autoSpaceDE/>
        <w:autoSpaceDN/>
        <w:bidi w:val="0"/>
        <w:adjustRightInd w:val="0"/>
        <w:snapToGrid w:val="0"/>
        <w:spacing w:line="264" w:lineRule="auto"/>
        <w:ind w:firstLine="590" w:firstLineChars="246"/>
        <w:textAlignment w:val="auto"/>
        <w:rPr>
          <w:rFonts w:ascii="仿宋" w:hAnsi="仿宋" w:eastAsia="仿宋" w:cs="仿宋"/>
          <w:sz w:val="24"/>
          <w:szCs w:val="24"/>
        </w:rPr>
      </w:pPr>
      <w:r>
        <w:rPr>
          <w:rFonts w:hint="eastAsia" w:ascii="仿宋" w:hAnsi="仿宋" w:eastAsia="仿宋" w:cs="仿宋"/>
          <w:sz w:val="24"/>
          <w:szCs w:val="24"/>
        </w:rPr>
        <w:t>本</w:t>
      </w:r>
      <w:r>
        <w:rPr>
          <w:rFonts w:hint="eastAsia" w:ascii="仿宋" w:hAnsi="仿宋" w:eastAsia="仿宋" w:cs="仿宋"/>
          <w:sz w:val="24"/>
          <w:szCs w:val="24"/>
          <w:lang w:eastAsia="zh-CN"/>
        </w:rPr>
        <w:t>竞争性谈判公告</w:t>
      </w:r>
      <w:r>
        <w:rPr>
          <w:rFonts w:hint="eastAsia" w:ascii="仿宋" w:hAnsi="仿宋" w:eastAsia="仿宋" w:cs="仿宋"/>
          <w:sz w:val="24"/>
          <w:szCs w:val="24"/>
        </w:rPr>
        <w:t>中下列词语的含义是：</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竞争性谈判</w:t>
      </w:r>
      <w:r>
        <w:rPr>
          <w:rFonts w:hint="eastAsia" w:ascii="仿宋" w:hAnsi="仿宋" w:eastAsia="仿宋" w:cs="仿宋"/>
          <w:sz w:val="24"/>
          <w:szCs w:val="24"/>
        </w:rPr>
        <w:t>：是指</w:t>
      </w:r>
      <w:r>
        <w:rPr>
          <w:rFonts w:hint="eastAsia" w:ascii="仿宋" w:hAnsi="仿宋" w:eastAsia="仿宋" w:cs="仿宋"/>
          <w:sz w:val="24"/>
          <w:szCs w:val="24"/>
          <w:lang w:eastAsia="zh-CN"/>
        </w:rPr>
        <w:t>招标人</w:t>
      </w:r>
      <w:r>
        <w:rPr>
          <w:rFonts w:hint="eastAsia" w:ascii="仿宋" w:hAnsi="仿宋" w:eastAsia="仿宋" w:cs="仿宋"/>
          <w:sz w:val="24"/>
          <w:szCs w:val="24"/>
        </w:rPr>
        <w:t>向</w:t>
      </w:r>
      <w:r>
        <w:rPr>
          <w:rFonts w:hint="eastAsia" w:ascii="仿宋" w:hAnsi="仿宋" w:eastAsia="仿宋" w:cs="仿宋"/>
          <w:sz w:val="24"/>
          <w:szCs w:val="24"/>
          <w:lang w:eastAsia="zh-CN"/>
        </w:rPr>
        <w:t>投标人</w:t>
      </w:r>
      <w:r>
        <w:rPr>
          <w:rFonts w:hint="eastAsia" w:ascii="仿宋" w:hAnsi="仿宋" w:eastAsia="仿宋" w:cs="仿宋"/>
          <w:sz w:val="24"/>
          <w:szCs w:val="24"/>
        </w:rPr>
        <w:t>发出</w:t>
      </w:r>
      <w:r>
        <w:rPr>
          <w:rFonts w:hint="eastAsia" w:ascii="仿宋" w:hAnsi="仿宋" w:eastAsia="仿宋" w:cs="仿宋"/>
          <w:sz w:val="24"/>
          <w:szCs w:val="24"/>
          <w:lang w:eastAsia="zh-CN"/>
        </w:rPr>
        <w:t>竞争性谈判公告</w:t>
      </w:r>
      <w:r>
        <w:rPr>
          <w:rFonts w:hint="eastAsia" w:ascii="仿宋" w:hAnsi="仿宋" w:eastAsia="仿宋" w:cs="仿宋"/>
          <w:sz w:val="24"/>
          <w:szCs w:val="24"/>
        </w:rPr>
        <w:t>让其报价，在报价基础上进行比较并确定最优</w:t>
      </w:r>
      <w:r>
        <w:rPr>
          <w:rFonts w:hint="eastAsia" w:ascii="仿宋" w:hAnsi="仿宋" w:eastAsia="仿宋" w:cs="仿宋"/>
          <w:sz w:val="24"/>
          <w:szCs w:val="24"/>
          <w:lang w:eastAsia="zh-CN"/>
        </w:rPr>
        <w:t>投标人</w:t>
      </w:r>
      <w:r>
        <w:rPr>
          <w:rFonts w:hint="eastAsia" w:ascii="仿宋" w:hAnsi="仿宋" w:eastAsia="仿宋" w:cs="仿宋"/>
          <w:sz w:val="24"/>
          <w:szCs w:val="24"/>
        </w:rPr>
        <w:t>的一种采购方式。</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招标人</w:t>
      </w:r>
      <w:r>
        <w:rPr>
          <w:rFonts w:hint="eastAsia" w:ascii="仿宋" w:hAnsi="仿宋" w:eastAsia="仿宋" w:cs="仿宋"/>
          <w:sz w:val="24"/>
          <w:szCs w:val="24"/>
        </w:rPr>
        <w:t>：是提出本</w:t>
      </w:r>
      <w:r>
        <w:rPr>
          <w:rFonts w:hint="eastAsia" w:ascii="仿宋" w:hAnsi="仿宋" w:eastAsia="仿宋" w:cs="仿宋"/>
          <w:sz w:val="24"/>
          <w:szCs w:val="24"/>
          <w:lang w:val="en-US" w:eastAsia="zh-CN"/>
        </w:rPr>
        <w:t>竞争性谈判</w:t>
      </w:r>
      <w:r>
        <w:rPr>
          <w:rFonts w:hint="eastAsia" w:ascii="仿宋" w:hAnsi="仿宋" w:eastAsia="仿宋" w:cs="仿宋"/>
          <w:sz w:val="24"/>
          <w:szCs w:val="24"/>
        </w:rPr>
        <w:t>项目，组织进行</w:t>
      </w:r>
      <w:r>
        <w:rPr>
          <w:rFonts w:hint="eastAsia" w:ascii="仿宋" w:hAnsi="仿宋" w:eastAsia="仿宋" w:cs="仿宋"/>
          <w:sz w:val="24"/>
          <w:szCs w:val="24"/>
          <w:lang w:val="en-US" w:eastAsia="zh-CN"/>
        </w:rPr>
        <w:t>竞争性谈判</w:t>
      </w:r>
      <w:r>
        <w:rPr>
          <w:rFonts w:hint="eastAsia" w:ascii="仿宋" w:hAnsi="仿宋" w:eastAsia="仿宋" w:cs="仿宋"/>
          <w:sz w:val="24"/>
          <w:szCs w:val="24"/>
        </w:rPr>
        <w:t>的法人或者其他组织。</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竞争性谈判文件</w:t>
      </w:r>
      <w:r>
        <w:rPr>
          <w:rFonts w:hint="eastAsia" w:ascii="仿宋" w:hAnsi="仿宋" w:eastAsia="仿宋" w:cs="仿宋"/>
          <w:sz w:val="24"/>
          <w:szCs w:val="24"/>
        </w:rPr>
        <w:t>：由</w:t>
      </w:r>
      <w:r>
        <w:rPr>
          <w:rFonts w:hint="eastAsia" w:ascii="仿宋" w:hAnsi="仿宋" w:eastAsia="仿宋" w:cs="仿宋"/>
          <w:sz w:val="24"/>
          <w:szCs w:val="24"/>
          <w:lang w:eastAsia="zh-CN"/>
        </w:rPr>
        <w:t>招标人</w:t>
      </w:r>
      <w:r>
        <w:rPr>
          <w:rFonts w:hint="eastAsia" w:ascii="仿宋" w:hAnsi="仿宋" w:eastAsia="仿宋" w:cs="仿宋"/>
          <w:sz w:val="24"/>
          <w:szCs w:val="24"/>
        </w:rPr>
        <w:t>按照有关规定，对</w:t>
      </w:r>
      <w:r>
        <w:rPr>
          <w:rFonts w:hint="eastAsia" w:ascii="仿宋" w:hAnsi="仿宋" w:eastAsia="仿宋" w:cs="仿宋"/>
          <w:sz w:val="24"/>
          <w:szCs w:val="24"/>
          <w:lang w:eastAsia="zh-CN"/>
        </w:rPr>
        <w:t>投标人</w:t>
      </w:r>
      <w:r>
        <w:rPr>
          <w:rFonts w:hint="eastAsia" w:ascii="仿宋" w:hAnsi="仿宋" w:eastAsia="仿宋" w:cs="仿宋"/>
          <w:sz w:val="24"/>
          <w:szCs w:val="24"/>
        </w:rPr>
        <w:t>参加该项目报价提出的条件和要求。</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lang w:eastAsia="zh-CN"/>
        </w:rPr>
        <w:t>投标人</w:t>
      </w:r>
      <w:r>
        <w:rPr>
          <w:rFonts w:hint="eastAsia" w:ascii="仿宋" w:hAnsi="仿宋" w:eastAsia="仿宋" w:cs="仿宋"/>
          <w:sz w:val="24"/>
          <w:szCs w:val="24"/>
        </w:rPr>
        <w:t>：通过自愿报名参加评选的</w:t>
      </w:r>
      <w:r>
        <w:rPr>
          <w:rFonts w:hint="eastAsia" w:ascii="仿宋" w:hAnsi="仿宋" w:eastAsia="仿宋" w:cs="仿宋"/>
          <w:sz w:val="24"/>
          <w:szCs w:val="24"/>
          <w:lang w:eastAsia="zh-CN"/>
        </w:rPr>
        <w:t>投标人</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（5）中选：是指</w:t>
      </w:r>
      <w:r>
        <w:rPr>
          <w:rFonts w:hint="eastAsia" w:ascii="仿宋" w:hAnsi="仿宋" w:eastAsia="仿宋" w:cs="仿宋"/>
          <w:sz w:val="24"/>
          <w:szCs w:val="24"/>
          <w:lang w:eastAsia="zh-CN"/>
        </w:rPr>
        <w:t>招标人</w:t>
      </w:r>
      <w:r>
        <w:rPr>
          <w:rFonts w:hint="eastAsia" w:ascii="仿宋" w:hAnsi="仿宋" w:eastAsia="仿宋" w:cs="仿宋"/>
          <w:sz w:val="24"/>
          <w:szCs w:val="24"/>
        </w:rPr>
        <w:t>按照规定的程序和要求，对</w:t>
      </w:r>
      <w:r>
        <w:rPr>
          <w:rFonts w:hint="eastAsia" w:ascii="仿宋" w:hAnsi="仿宋" w:eastAsia="仿宋" w:cs="仿宋"/>
          <w:sz w:val="24"/>
          <w:szCs w:val="24"/>
          <w:lang w:eastAsia="zh-CN"/>
        </w:rPr>
        <w:t>投标人</w:t>
      </w:r>
      <w:r>
        <w:rPr>
          <w:rFonts w:hint="eastAsia" w:ascii="仿宋" w:hAnsi="仿宋" w:eastAsia="仿宋" w:cs="仿宋"/>
          <w:sz w:val="24"/>
          <w:szCs w:val="24"/>
        </w:rPr>
        <w:t>进行评选并进行谈判，以最终确定中选人的行为。</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b/>
          <w:sz w:val="28"/>
          <w:szCs w:val="28"/>
          <w:lang w:eastAsia="zh-CN"/>
        </w:rPr>
      </w:pPr>
      <w:r>
        <w:rPr>
          <w:rFonts w:hint="eastAsia" w:ascii="仿宋" w:hAnsi="仿宋" w:eastAsia="仿宋" w:cs="仿宋"/>
          <w:b/>
          <w:sz w:val="28"/>
          <w:szCs w:val="28"/>
        </w:rPr>
        <w:t>2.</w:t>
      </w:r>
      <w:r>
        <w:rPr>
          <w:rFonts w:hint="eastAsia" w:ascii="仿宋" w:hAnsi="仿宋" w:eastAsia="仿宋" w:cs="仿宋"/>
          <w:b/>
          <w:sz w:val="28"/>
          <w:szCs w:val="28"/>
          <w:lang w:eastAsia="zh-CN"/>
        </w:rPr>
        <w:t>竞争性谈判文件</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竞争性谈判文件</w:t>
      </w:r>
      <w:r>
        <w:rPr>
          <w:rFonts w:hint="eastAsia" w:ascii="仿宋" w:hAnsi="仿宋" w:eastAsia="仿宋" w:cs="仿宋"/>
          <w:sz w:val="24"/>
          <w:szCs w:val="24"/>
        </w:rPr>
        <w:t>的组成</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eastAsia="zh-CN"/>
        </w:rPr>
        <w:t>竞争性谈判公告；</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eastAsia="zh-CN"/>
        </w:rPr>
        <w:t>投标人</w:t>
      </w:r>
      <w:r>
        <w:rPr>
          <w:rFonts w:hint="eastAsia" w:ascii="仿宋" w:hAnsi="仿宋" w:eastAsia="仿宋" w:cs="仿宋"/>
          <w:sz w:val="24"/>
          <w:szCs w:val="24"/>
        </w:rPr>
        <w:t>须知</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（3）评选办法</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（4）合同条款及格式</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（5）</w:t>
      </w:r>
      <w:r>
        <w:rPr>
          <w:rFonts w:hint="eastAsia" w:ascii="仿宋" w:hAnsi="仿宋" w:eastAsia="仿宋" w:cs="仿宋"/>
          <w:sz w:val="24"/>
          <w:szCs w:val="24"/>
          <w:lang w:val="en-US" w:eastAsia="zh-CN"/>
        </w:rPr>
        <w:t>响应</w:t>
      </w:r>
      <w:r>
        <w:rPr>
          <w:rFonts w:hint="eastAsia" w:ascii="仿宋" w:hAnsi="仿宋" w:eastAsia="仿宋" w:cs="仿宋"/>
          <w:sz w:val="24"/>
          <w:szCs w:val="24"/>
        </w:rPr>
        <w:t>文件格式</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ascii="仿宋" w:hAnsi="仿宋" w:eastAsia="仿宋" w:cs="仿宋"/>
          <w:b/>
          <w:sz w:val="24"/>
          <w:szCs w:val="24"/>
        </w:rPr>
      </w:pPr>
      <w:r>
        <w:rPr>
          <w:rFonts w:hint="eastAsia" w:ascii="仿宋" w:hAnsi="仿宋" w:eastAsia="仿宋" w:cs="仿宋"/>
          <w:b/>
          <w:sz w:val="28"/>
          <w:szCs w:val="28"/>
        </w:rPr>
        <w:t>3.</w:t>
      </w:r>
      <w:r>
        <w:rPr>
          <w:rFonts w:hint="eastAsia" w:ascii="仿宋" w:hAnsi="仿宋" w:eastAsia="仿宋" w:cs="仿宋"/>
          <w:b/>
          <w:sz w:val="28"/>
          <w:szCs w:val="28"/>
          <w:lang w:eastAsia="zh-CN"/>
        </w:rPr>
        <w:t>响应文件</w:t>
      </w:r>
      <w:r>
        <w:rPr>
          <w:rFonts w:hint="eastAsia" w:ascii="仿宋" w:hAnsi="仿宋" w:eastAsia="仿宋" w:cs="仿宋"/>
          <w:b/>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3.1</w:t>
      </w:r>
      <w:r>
        <w:rPr>
          <w:rFonts w:hint="eastAsia" w:ascii="仿宋" w:hAnsi="仿宋" w:eastAsia="仿宋" w:cs="仿宋"/>
          <w:sz w:val="24"/>
          <w:szCs w:val="24"/>
          <w:lang w:eastAsia="zh-CN"/>
        </w:rPr>
        <w:t>响应文件</w:t>
      </w:r>
      <w:r>
        <w:rPr>
          <w:rFonts w:hint="eastAsia" w:ascii="仿宋" w:hAnsi="仿宋" w:eastAsia="仿宋" w:cs="仿宋"/>
          <w:sz w:val="24"/>
          <w:szCs w:val="24"/>
        </w:rPr>
        <w:t>的组成包含：</w:t>
      </w:r>
    </w:p>
    <w:p>
      <w:pPr>
        <w:keepNext w:val="0"/>
        <w:keepLines w:val="0"/>
        <w:pageBreakBefore w:val="0"/>
        <w:widowControl w:val="0"/>
        <w:kinsoku/>
        <w:wordWrap/>
        <w:overflowPunct/>
        <w:topLinePunct w:val="0"/>
        <w:autoSpaceDE/>
        <w:autoSpaceDN/>
        <w:bidi w:val="0"/>
        <w:adjustRightInd w:val="0"/>
        <w:snapToGrid w:val="0"/>
        <w:spacing w:line="264" w:lineRule="auto"/>
        <w:ind w:firstLine="410" w:firstLineChars="171"/>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承诺书；</w:t>
      </w:r>
    </w:p>
    <w:p>
      <w:pPr>
        <w:keepNext w:val="0"/>
        <w:keepLines w:val="0"/>
        <w:pageBreakBefore w:val="0"/>
        <w:widowControl w:val="0"/>
        <w:kinsoku/>
        <w:wordWrap/>
        <w:overflowPunct/>
        <w:topLinePunct w:val="0"/>
        <w:autoSpaceDE/>
        <w:autoSpaceDN/>
        <w:bidi w:val="0"/>
        <w:adjustRightInd w:val="0"/>
        <w:snapToGrid w:val="0"/>
        <w:spacing w:line="264" w:lineRule="auto"/>
        <w:ind w:firstLine="410" w:firstLineChars="171"/>
        <w:textAlignment w:val="auto"/>
        <w:rPr>
          <w:rFonts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w:t>
      </w:r>
      <w:r>
        <w:rPr>
          <w:rFonts w:hint="eastAsia" w:ascii="仿宋" w:hAnsi="仿宋" w:eastAsia="仿宋" w:cs="仿宋"/>
          <w:sz w:val="24"/>
          <w:szCs w:val="24"/>
        </w:rPr>
        <w:t>报价函；</w:t>
      </w:r>
    </w:p>
    <w:p>
      <w:pPr>
        <w:keepNext w:val="0"/>
        <w:keepLines w:val="0"/>
        <w:pageBreakBefore w:val="0"/>
        <w:widowControl w:val="0"/>
        <w:kinsoku/>
        <w:wordWrap/>
        <w:overflowPunct/>
        <w:topLinePunct w:val="0"/>
        <w:autoSpaceDE/>
        <w:autoSpaceDN/>
        <w:bidi w:val="0"/>
        <w:adjustRightInd w:val="0"/>
        <w:snapToGrid w:val="0"/>
        <w:spacing w:line="264" w:lineRule="auto"/>
        <w:ind w:firstLine="410" w:firstLineChars="171"/>
        <w:textAlignment w:val="auto"/>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）法定代表人身份证明或附有法定代表人身份证明的授权委托书；</w:t>
      </w:r>
    </w:p>
    <w:p>
      <w:pPr>
        <w:keepNext w:val="0"/>
        <w:keepLines w:val="0"/>
        <w:pageBreakBefore w:val="0"/>
        <w:widowControl w:val="0"/>
        <w:kinsoku/>
        <w:wordWrap/>
        <w:overflowPunct/>
        <w:topLinePunct w:val="0"/>
        <w:autoSpaceDE/>
        <w:autoSpaceDN/>
        <w:bidi w:val="0"/>
        <w:adjustRightInd w:val="0"/>
        <w:snapToGrid w:val="0"/>
        <w:spacing w:line="264" w:lineRule="auto"/>
        <w:ind w:firstLine="410" w:firstLineChars="171"/>
        <w:textAlignment w:val="auto"/>
        <w:rPr>
          <w:rFonts w:hint="eastAsia" w:ascii="仿宋" w:hAnsi="仿宋" w:eastAsia="仿宋" w:cs="仿宋"/>
          <w:sz w:val="24"/>
          <w:szCs w:val="24"/>
          <w:lang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4</w:t>
      </w:r>
      <w:r>
        <w:rPr>
          <w:rFonts w:hint="eastAsia" w:ascii="仿宋" w:hAnsi="仿宋" w:eastAsia="仿宋" w:cs="仿宋"/>
          <w:sz w:val="24"/>
          <w:szCs w:val="24"/>
        </w:rPr>
        <w:t>）非联合体投标承诺书</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410" w:firstLineChars="171"/>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）“信用中国”网站截图；</w:t>
      </w:r>
    </w:p>
    <w:p>
      <w:pPr>
        <w:keepNext w:val="0"/>
        <w:keepLines w:val="0"/>
        <w:pageBreakBefore w:val="0"/>
        <w:widowControl w:val="0"/>
        <w:kinsoku/>
        <w:wordWrap/>
        <w:overflowPunct/>
        <w:topLinePunct w:val="0"/>
        <w:autoSpaceDE/>
        <w:autoSpaceDN/>
        <w:bidi w:val="0"/>
        <w:adjustRightInd w:val="0"/>
        <w:snapToGrid w:val="0"/>
        <w:spacing w:line="264" w:lineRule="auto"/>
        <w:ind w:firstLine="410" w:firstLineChars="171"/>
        <w:textAlignment w:val="auto"/>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6</w:t>
      </w:r>
      <w:r>
        <w:rPr>
          <w:rFonts w:hint="eastAsia" w:ascii="仿宋" w:hAnsi="仿宋" w:eastAsia="仿宋" w:cs="仿宋"/>
          <w:sz w:val="24"/>
          <w:szCs w:val="24"/>
        </w:rPr>
        <w:t>）资格审查资料；</w:t>
      </w:r>
    </w:p>
    <w:p>
      <w:pPr>
        <w:keepNext w:val="0"/>
        <w:keepLines w:val="0"/>
        <w:pageBreakBefore w:val="0"/>
        <w:widowControl w:val="0"/>
        <w:kinsoku/>
        <w:wordWrap/>
        <w:overflowPunct/>
        <w:topLinePunct w:val="0"/>
        <w:autoSpaceDE/>
        <w:autoSpaceDN/>
        <w:bidi w:val="0"/>
        <w:adjustRightInd w:val="0"/>
        <w:snapToGrid w:val="0"/>
        <w:spacing w:line="264" w:lineRule="auto"/>
        <w:ind w:firstLine="410" w:firstLineChars="171"/>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7</w:t>
      </w:r>
      <w:r>
        <w:rPr>
          <w:rFonts w:hint="eastAsia" w:ascii="仿宋" w:hAnsi="仿宋" w:eastAsia="仿宋" w:cs="仿宋"/>
          <w:sz w:val="24"/>
          <w:szCs w:val="24"/>
          <w:lang w:eastAsia="zh-CN"/>
        </w:rPr>
        <w:t>）报价清单及说明；</w:t>
      </w:r>
    </w:p>
    <w:p>
      <w:pPr>
        <w:keepNext w:val="0"/>
        <w:keepLines w:val="0"/>
        <w:pageBreakBefore w:val="0"/>
        <w:widowControl w:val="0"/>
        <w:kinsoku/>
        <w:wordWrap/>
        <w:overflowPunct/>
        <w:topLinePunct w:val="0"/>
        <w:autoSpaceDE/>
        <w:autoSpaceDN/>
        <w:bidi w:val="0"/>
        <w:adjustRightInd w:val="0"/>
        <w:snapToGrid w:val="0"/>
        <w:spacing w:line="264" w:lineRule="auto"/>
        <w:ind w:firstLine="410" w:firstLineChars="171"/>
        <w:textAlignment w:val="auto"/>
        <w:rPr>
          <w:rFonts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8</w:t>
      </w:r>
      <w:r>
        <w:rPr>
          <w:rFonts w:hint="eastAsia" w:ascii="仿宋" w:hAnsi="仿宋" w:eastAsia="仿宋" w:cs="仿宋"/>
          <w:sz w:val="24"/>
          <w:szCs w:val="24"/>
          <w:lang w:eastAsia="zh-CN"/>
        </w:rPr>
        <w:t>）咨询服务建议书</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410" w:firstLineChars="171"/>
        <w:textAlignment w:val="auto"/>
        <w:rPr>
          <w:rFonts w:ascii="仿宋" w:hAnsi="仿宋" w:eastAsia="仿宋" w:cs="仿宋"/>
          <w:sz w:val="24"/>
          <w:szCs w:val="24"/>
        </w:rPr>
      </w:pPr>
      <w:r>
        <w:rPr>
          <w:rFonts w:hint="eastAsia" w:ascii="仿宋" w:hAnsi="仿宋" w:eastAsia="仿宋" w:cs="仿宋"/>
          <w:sz w:val="24"/>
          <w:szCs w:val="24"/>
        </w:rPr>
        <w:t>3.2</w:t>
      </w:r>
      <w:r>
        <w:rPr>
          <w:rFonts w:hint="eastAsia" w:ascii="仿宋" w:hAnsi="仿宋" w:eastAsia="仿宋" w:cs="仿宋"/>
          <w:sz w:val="24"/>
          <w:szCs w:val="24"/>
          <w:lang w:eastAsia="zh-CN"/>
        </w:rPr>
        <w:t>响应文件</w:t>
      </w:r>
      <w:r>
        <w:rPr>
          <w:rFonts w:hint="eastAsia" w:ascii="仿宋" w:hAnsi="仿宋" w:eastAsia="仿宋" w:cs="仿宋"/>
          <w:sz w:val="24"/>
          <w:szCs w:val="24"/>
        </w:rPr>
        <w:t>编制：</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响应文件</w:t>
      </w:r>
      <w:r>
        <w:rPr>
          <w:rFonts w:hint="eastAsia" w:ascii="仿宋" w:hAnsi="仿宋" w:eastAsia="仿宋" w:cs="仿宋"/>
          <w:sz w:val="24"/>
          <w:szCs w:val="24"/>
        </w:rPr>
        <w:t>应按</w:t>
      </w:r>
      <w:r>
        <w:rPr>
          <w:rFonts w:hint="eastAsia" w:ascii="仿宋" w:hAnsi="仿宋" w:eastAsia="仿宋" w:cs="仿宋"/>
          <w:sz w:val="24"/>
          <w:szCs w:val="24"/>
          <w:lang w:eastAsia="zh-CN"/>
        </w:rPr>
        <w:t>竞争性谈判文件</w:t>
      </w:r>
      <w:r>
        <w:rPr>
          <w:rFonts w:hint="eastAsia" w:ascii="仿宋" w:hAnsi="仿宋" w:eastAsia="仿宋" w:cs="仿宋"/>
          <w:sz w:val="24"/>
          <w:szCs w:val="24"/>
        </w:rPr>
        <w:t>第五章“</w:t>
      </w:r>
      <w:r>
        <w:rPr>
          <w:rFonts w:hint="eastAsia" w:ascii="仿宋" w:hAnsi="仿宋" w:eastAsia="仿宋" w:cs="仿宋"/>
          <w:sz w:val="24"/>
          <w:szCs w:val="24"/>
          <w:lang w:eastAsia="zh-CN"/>
        </w:rPr>
        <w:t>响应文件</w:t>
      </w:r>
      <w:r>
        <w:rPr>
          <w:rFonts w:hint="eastAsia" w:ascii="仿宋" w:hAnsi="仿宋" w:eastAsia="仿宋" w:cs="仿宋"/>
          <w:sz w:val="24"/>
          <w:szCs w:val="24"/>
        </w:rPr>
        <w:t>格式”进行编制，如有必要，可以增加附页，作为</w:t>
      </w:r>
      <w:r>
        <w:rPr>
          <w:rFonts w:hint="eastAsia" w:ascii="仿宋" w:hAnsi="仿宋" w:eastAsia="仿宋" w:cs="仿宋"/>
          <w:sz w:val="24"/>
          <w:szCs w:val="24"/>
          <w:lang w:eastAsia="zh-CN"/>
        </w:rPr>
        <w:t>响应文件</w:t>
      </w:r>
      <w:r>
        <w:rPr>
          <w:rFonts w:hint="eastAsia" w:ascii="仿宋" w:hAnsi="仿宋" w:eastAsia="仿宋" w:cs="仿宋"/>
          <w:sz w:val="24"/>
          <w:szCs w:val="24"/>
        </w:rPr>
        <w:t>的组成部分。并须将企业证照、业绩证明材料等本</w:t>
      </w:r>
      <w:r>
        <w:rPr>
          <w:rFonts w:hint="eastAsia" w:ascii="仿宋" w:hAnsi="仿宋" w:eastAsia="仿宋" w:cs="仿宋"/>
          <w:sz w:val="24"/>
          <w:szCs w:val="24"/>
          <w:lang w:eastAsia="zh-CN"/>
        </w:rPr>
        <w:t>竞争性谈判文件</w:t>
      </w:r>
      <w:r>
        <w:rPr>
          <w:rFonts w:hint="eastAsia" w:ascii="仿宋" w:hAnsi="仿宋" w:eastAsia="仿宋" w:cs="仿宋"/>
          <w:sz w:val="24"/>
          <w:szCs w:val="24"/>
        </w:rPr>
        <w:t>要求的证明文件附于</w:t>
      </w:r>
      <w:r>
        <w:rPr>
          <w:rFonts w:hint="eastAsia" w:ascii="仿宋" w:hAnsi="仿宋" w:eastAsia="仿宋" w:cs="仿宋"/>
          <w:sz w:val="24"/>
          <w:szCs w:val="24"/>
          <w:lang w:eastAsia="zh-CN"/>
        </w:rPr>
        <w:t>响应文件</w:t>
      </w:r>
      <w:r>
        <w:rPr>
          <w:rFonts w:hint="eastAsia" w:ascii="仿宋" w:hAnsi="仿宋" w:eastAsia="仿宋" w:cs="仿宋"/>
          <w:sz w:val="24"/>
          <w:szCs w:val="24"/>
        </w:rPr>
        <w:t>中以方便评选委员会查验。</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响应文件</w:t>
      </w:r>
      <w:r>
        <w:rPr>
          <w:rFonts w:hint="eastAsia" w:ascii="仿宋" w:hAnsi="仿宋" w:eastAsia="仿宋" w:cs="仿宋"/>
          <w:sz w:val="24"/>
          <w:szCs w:val="24"/>
        </w:rPr>
        <w:t>除签字外，全部用不褪色的材料打印（证明文件除外），</w:t>
      </w:r>
      <w:r>
        <w:rPr>
          <w:rFonts w:hint="eastAsia" w:ascii="仿宋" w:hAnsi="仿宋" w:eastAsia="仿宋" w:cs="仿宋"/>
          <w:sz w:val="24"/>
          <w:szCs w:val="24"/>
          <w:lang w:eastAsia="zh-CN"/>
        </w:rPr>
        <w:t>响应文件</w:t>
      </w:r>
      <w:r>
        <w:rPr>
          <w:rFonts w:hint="eastAsia" w:ascii="仿宋" w:hAnsi="仿宋" w:eastAsia="仿宋" w:cs="仿宋"/>
          <w:sz w:val="24"/>
          <w:szCs w:val="24"/>
        </w:rPr>
        <w:t>（正本）应加盖法人单位章、逐页连续编码，并由法定代表人或其授权代理人按</w:t>
      </w:r>
      <w:r>
        <w:rPr>
          <w:rFonts w:hint="eastAsia" w:ascii="仿宋" w:hAnsi="仿宋" w:eastAsia="仿宋" w:cs="仿宋"/>
          <w:sz w:val="24"/>
          <w:szCs w:val="24"/>
          <w:lang w:eastAsia="zh-CN"/>
        </w:rPr>
        <w:t>响应文件</w:t>
      </w:r>
      <w:r>
        <w:rPr>
          <w:rFonts w:hint="eastAsia" w:ascii="仿宋" w:hAnsi="仿宋" w:eastAsia="仿宋" w:cs="仿宋"/>
          <w:sz w:val="24"/>
          <w:szCs w:val="24"/>
        </w:rPr>
        <w:t>格式要求签署，不得用签名章代替。如有涂改，应由</w:t>
      </w:r>
      <w:r>
        <w:rPr>
          <w:rFonts w:hint="eastAsia" w:ascii="仿宋" w:hAnsi="仿宋" w:eastAsia="仿宋" w:cs="仿宋"/>
          <w:sz w:val="24"/>
          <w:szCs w:val="24"/>
          <w:lang w:eastAsia="zh-CN"/>
        </w:rPr>
        <w:t>响应文件</w:t>
      </w:r>
      <w:r>
        <w:rPr>
          <w:rFonts w:hint="eastAsia" w:ascii="仿宋" w:hAnsi="仿宋" w:eastAsia="仿宋" w:cs="仿宋"/>
          <w:sz w:val="24"/>
          <w:szCs w:val="24"/>
        </w:rPr>
        <w:t xml:space="preserve">签字人在改动处小签或加盖单位章。 </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响应文件</w:t>
      </w:r>
      <w:r>
        <w:rPr>
          <w:rFonts w:hint="eastAsia" w:ascii="仿宋" w:hAnsi="仿宋" w:eastAsia="仿宋" w:cs="仿宋"/>
          <w:sz w:val="24"/>
          <w:szCs w:val="24"/>
        </w:rPr>
        <w:t xml:space="preserve">应提交正本一份，副本一份（在封面上应分别标明）。 </w:t>
      </w:r>
      <w:r>
        <w:rPr>
          <w:rFonts w:hint="eastAsia" w:ascii="仿宋" w:hAnsi="仿宋" w:eastAsia="仿宋" w:cs="仿宋"/>
          <w:sz w:val="24"/>
          <w:szCs w:val="24"/>
          <w:lang w:eastAsia="zh-CN"/>
        </w:rPr>
        <w:t>响应文件</w:t>
      </w:r>
      <w:r>
        <w:rPr>
          <w:rFonts w:hint="eastAsia" w:ascii="仿宋" w:hAnsi="仿宋" w:eastAsia="仿宋" w:cs="仿宋"/>
          <w:sz w:val="24"/>
          <w:szCs w:val="24"/>
        </w:rPr>
        <w:t>副本应由其已编页码并签字的正本复制（复印）而成（包括证明文件；复制件可用黑白件）， 正副本内容不一致的，以正本为准。</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lang w:eastAsia="zh-CN"/>
        </w:rPr>
        <w:t>响应文件</w:t>
      </w:r>
      <w:r>
        <w:rPr>
          <w:rFonts w:hint="eastAsia" w:ascii="仿宋" w:hAnsi="仿宋" w:eastAsia="仿宋" w:cs="仿宋"/>
          <w:sz w:val="24"/>
          <w:szCs w:val="24"/>
        </w:rPr>
        <w:t>的正本、副本应编制目录且从目录开始逐页标注连续页码，采用粘贴或装订方式分别装订成册（A4纸），并标明“正本”、“副本”，不得采用活页夹等可随时拆换的方式装订，否则，由于</w:t>
      </w:r>
      <w:r>
        <w:rPr>
          <w:rFonts w:hint="eastAsia" w:ascii="仿宋" w:hAnsi="仿宋" w:eastAsia="仿宋" w:cs="仿宋"/>
          <w:sz w:val="24"/>
          <w:szCs w:val="24"/>
          <w:lang w:eastAsia="zh-CN"/>
        </w:rPr>
        <w:t>响应文件</w:t>
      </w:r>
      <w:r>
        <w:rPr>
          <w:rFonts w:hint="eastAsia" w:ascii="仿宋" w:hAnsi="仿宋" w:eastAsia="仿宋" w:cs="仿宋"/>
          <w:sz w:val="24"/>
          <w:szCs w:val="24"/>
        </w:rPr>
        <w:t>页码编制和装订造成的丢失、散落、缺页或其它后果概由</w:t>
      </w:r>
      <w:r>
        <w:rPr>
          <w:rFonts w:hint="eastAsia" w:ascii="仿宋" w:hAnsi="仿宋" w:eastAsia="仿宋" w:cs="仿宋"/>
          <w:sz w:val="24"/>
          <w:szCs w:val="24"/>
          <w:lang w:eastAsia="zh-CN"/>
        </w:rPr>
        <w:t>投标人</w:t>
      </w:r>
      <w:r>
        <w:rPr>
          <w:rFonts w:hint="eastAsia" w:ascii="仿宋" w:hAnsi="仿宋" w:eastAsia="仿宋" w:cs="仿宋"/>
          <w:sz w:val="24"/>
          <w:szCs w:val="24"/>
        </w:rPr>
        <w:t>自行承担。</w:t>
      </w:r>
      <w:r>
        <w:rPr>
          <w:rFonts w:hint="eastAsia" w:ascii="仿宋" w:hAnsi="仿宋" w:eastAsia="仿宋" w:cs="仿宋"/>
          <w:sz w:val="24"/>
          <w:szCs w:val="24"/>
          <w:lang w:eastAsia="zh-CN"/>
        </w:rPr>
        <w:t>竞争性谈判文件</w:t>
      </w:r>
      <w:r>
        <w:rPr>
          <w:rFonts w:hint="eastAsia" w:ascii="仿宋" w:hAnsi="仿宋" w:eastAsia="仿宋" w:cs="仿宋"/>
          <w:sz w:val="24"/>
          <w:szCs w:val="24"/>
        </w:rPr>
        <w:t>要求</w:t>
      </w:r>
      <w:r>
        <w:rPr>
          <w:rFonts w:hint="eastAsia" w:ascii="仿宋" w:hAnsi="仿宋" w:eastAsia="仿宋" w:cs="仿宋"/>
          <w:sz w:val="24"/>
          <w:szCs w:val="24"/>
          <w:lang w:eastAsia="zh-CN"/>
        </w:rPr>
        <w:t>响应文件</w:t>
      </w:r>
      <w:r>
        <w:rPr>
          <w:rFonts w:hint="eastAsia" w:ascii="仿宋" w:hAnsi="仿宋" w:eastAsia="仿宋" w:cs="仿宋"/>
          <w:sz w:val="24"/>
          <w:szCs w:val="24"/>
        </w:rPr>
        <w:t>中附原件的，应一律附于</w:t>
      </w:r>
      <w:r>
        <w:rPr>
          <w:rFonts w:hint="eastAsia" w:ascii="仿宋" w:hAnsi="仿宋" w:eastAsia="仿宋" w:cs="仿宋"/>
          <w:sz w:val="24"/>
          <w:szCs w:val="24"/>
          <w:lang w:eastAsia="zh-CN"/>
        </w:rPr>
        <w:t>响应文件</w:t>
      </w:r>
      <w:r>
        <w:rPr>
          <w:rFonts w:hint="eastAsia" w:ascii="仿宋" w:hAnsi="仿宋" w:eastAsia="仿宋" w:cs="仿宋"/>
          <w:sz w:val="24"/>
          <w:szCs w:val="24"/>
        </w:rPr>
        <w:t>“正本”内。</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b/>
          <w:sz w:val="28"/>
          <w:szCs w:val="28"/>
          <w:lang w:eastAsia="zh-CN"/>
        </w:rPr>
      </w:pPr>
      <w:r>
        <w:rPr>
          <w:rFonts w:hint="eastAsia" w:ascii="仿宋" w:hAnsi="仿宋" w:eastAsia="仿宋" w:cs="仿宋"/>
          <w:b/>
          <w:sz w:val="28"/>
          <w:szCs w:val="28"/>
        </w:rPr>
        <w:t>4</w:t>
      </w:r>
      <w:r>
        <w:rPr>
          <w:rFonts w:hint="eastAsia" w:ascii="仿宋" w:hAnsi="仿宋" w:eastAsia="仿宋" w:cs="仿宋"/>
          <w:b/>
          <w:sz w:val="28"/>
          <w:szCs w:val="28"/>
          <w:lang w:val="en-US" w:eastAsia="zh-CN"/>
        </w:rPr>
        <w:t>.投标</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4.1</w:t>
      </w:r>
      <w:r>
        <w:rPr>
          <w:rFonts w:hint="eastAsia" w:ascii="仿宋" w:hAnsi="仿宋" w:eastAsia="仿宋" w:cs="仿宋"/>
          <w:sz w:val="24"/>
          <w:szCs w:val="24"/>
          <w:lang w:eastAsia="zh-CN"/>
        </w:rPr>
        <w:t>响应文件</w:t>
      </w:r>
      <w:r>
        <w:rPr>
          <w:rFonts w:hint="eastAsia" w:ascii="仿宋" w:hAnsi="仿宋" w:eastAsia="仿宋" w:cs="仿宋"/>
          <w:sz w:val="24"/>
          <w:szCs w:val="24"/>
        </w:rPr>
        <w:t>的密封和标识</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lang w:eastAsia="zh-CN"/>
        </w:rPr>
        <w:t>响应文件</w:t>
      </w:r>
      <w:r>
        <w:rPr>
          <w:rFonts w:hint="eastAsia" w:ascii="仿宋" w:hAnsi="仿宋" w:eastAsia="仿宋" w:cs="仿宋"/>
          <w:sz w:val="24"/>
          <w:szCs w:val="24"/>
        </w:rPr>
        <w:t>必须用封套进行包装(内含正本及副本)，封套上不得有</w:t>
      </w:r>
      <w:r>
        <w:rPr>
          <w:rFonts w:hint="eastAsia" w:ascii="仿宋" w:hAnsi="仿宋" w:eastAsia="仿宋" w:cs="仿宋"/>
          <w:sz w:val="24"/>
          <w:szCs w:val="24"/>
          <w:lang w:eastAsia="zh-CN"/>
        </w:rPr>
        <w:t>投标人</w:t>
      </w:r>
      <w:r>
        <w:rPr>
          <w:rFonts w:hint="eastAsia" w:ascii="仿宋" w:hAnsi="仿宋" w:eastAsia="仿宋" w:cs="仿宋"/>
          <w:sz w:val="24"/>
          <w:szCs w:val="24"/>
        </w:rPr>
        <w:t>任何标识，并加贴封条或盖密封章。未密封的</w:t>
      </w:r>
      <w:r>
        <w:rPr>
          <w:rFonts w:hint="eastAsia" w:ascii="仿宋" w:hAnsi="仿宋" w:eastAsia="仿宋" w:cs="仿宋"/>
          <w:sz w:val="24"/>
          <w:szCs w:val="24"/>
          <w:lang w:eastAsia="zh-CN"/>
        </w:rPr>
        <w:t>响应文件</w:t>
      </w:r>
      <w:r>
        <w:rPr>
          <w:rFonts w:hint="eastAsia" w:ascii="仿宋" w:hAnsi="仿宋" w:eastAsia="仿宋" w:cs="仿宋"/>
          <w:sz w:val="24"/>
          <w:szCs w:val="24"/>
        </w:rPr>
        <w:t>将不予签收。</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4.2</w:t>
      </w:r>
      <w:r>
        <w:rPr>
          <w:rFonts w:hint="eastAsia" w:ascii="仿宋" w:hAnsi="仿宋" w:eastAsia="仿宋" w:cs="仿宋"/>
          <w:sz w:val="24"/>
          <w:szCs w:val="24"/>
          <w:lang w:eastAsia="zh-CN"/>
        </w:rPr>
        <w:t>响应文件</w:t>
      </w:r>
      <w:r>
        <w:rPr>
          <w:rFonts w:hint="eastAsia" w:ascii="仿宋" w:hAnsi="仿宋" w:eastAsia="仿宋" w:cs="仿宋"/>
          <w:sz w:val="24"/>
          <w:szCs w:val="24"/>
        </w:rPr>
        <w:t>封套</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lang w:eastAsia="zh-CN"/>
        </w:rPr>
        <w:t>响应文件</w:t>
      </w:r>
      <w:r>
        <w:rPr>
          <w:rFonts w:hint="eastAsia" w:ascii="仿宋" w:hAnsi="仿宋" w:eastAsia="仿宋" w:cs="仿宋"/>
          <w:sz w:val="24"/>
          <w:szCs w:val="24"/>
        </w:rPr>
        <w:t>封套写明：</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eastAsia="zh-CN"/>
        </w:rPr>
        <w:t>招标人</w:t>
      </w:r>
      <w:r>
        <w:rPr>
          <w:rFonts w:hint="eastAsia" w:ascii="仿宋" w:hAnsi="仿宋" w:eastAsia="仿宋" w:cs="仿宋"/>
          <w:sz w:val="24"/>
          <w:szCs w:val="24"/>
        </w:rPr>
        <w:t>全称：四川泸渝高速公路开发有限责任公司</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bCs/>
          <w:sz w:val="24"/>
          <w:szCs w:val="24"/>
          <w:u w:val="single"/>
        </w:rPr>
      </w:pPr>
      <w:r>
        <w:rPr>
          <w:rFonts w:hint="eastAsia" w:ascii="仿宋" w:hAnsi="仿宋" w:eastAsia="仿宋" w:cs="仿宋"/>
          <w:sz w:val="24"/>
          <w:szCs w:val="24"/>
          <w:lang w:eastAsia="zh-CN"/>
        </w:rPr>
        <w:t>招标人</w:t>
      </w:r>
      <w:r>
        <w:rPr>
          <w:rFonts w:hint="eastAsia" w:ascii="仿宋" w:hAnsi="仿宋" w:eastAsia="仿宋" w:cs="仿宋"/>
          <w:sz w:val="24"/>
          <w:szCs w:val="24"/>
        </w:rPr>
        <w:t>地址：</w:t>
      </w:r>
      <w:r>
        <w:rPr>
          <w:rFonts w:hint="eastAsia" w:ascii="仿宋" w:hAnsi="仿宋" w:eastAsia="仿宋" w:cs="仿宋"/>
          <w:bCs/>
          <w:sz w:val="24"/>
          <w:szCs w:val="24"/>
          <w:u w:val="single"/>
        </w:rPr>
        <w:t>四川省泸州市龙马潭区特兴镇荣泸高速特兴收费站管理中心</w:t>
      </w:r>
    </w:p>
    <w:p>
      <w:pPr>
        <w:keepNext w:val="0"/>
        <w:keepLines w:val="0"/>
        <w:pageBreakBefore w:val="0"/>
        <w:widowControl w:val="0"/>
        <w:kinsoku/>
        <w:wordWrap/>
        <w:overflowPunct/>
        <w:topLinePunct w:val="0"/>
        <w:autoSpaceDE/>
        <w:autoSpaceDN/>
        <w:bidi w:val="0"/>
        <w:adjustRightInd w:val="0"/>
        <w:snapToGrid w:val="0"/>
        <w:spacing w:line="264" w:lineRule="auto"/>
        <w:ind w:firstLine="840" w:firstLineChars="350"/>
        <w:textAlignment w:val="auto"/>
        <w:rPr>
          <w:rFonts w:hint="eastAsia" w:ascii="仿宋" w:hAnsi="仿宋" w:eastAsia="仿宋" w:cs="仿宋"/>
          <w:sz w:val="24"/>
          <w:szCs w:val="24"/>
          <w:lang w:eastAsia="zh-CN"/>
        </w:rPr>
      </w:pPr>
      <w:r>
        <w:rPr>
          <w:rFonts w:hint="eastAsia" w:ascii="仿宋" w:hAnsi="仿宋" w:eastAsia="仿宋" w:cs="仿宋"/>
          <w:sz w:val="24"/>
          <w:szCs w:val="24"/>
          <w:u w:val="single"/>
        </w:rPr>
        <w:t>G8515线广安至重庆至泸州高速公路荣昌至泸州段高速公路工程项目竣工（财务）决算文件编制</w:t>
      </w:r>
      <w:r>
        <w:rPr>
          <w:rFonts w:hint="eastAsia" w:ascii="仿宋" w:hAnsi="仿宋" w:eastAsia="仿宋" w:cs="仿宋"/>
          <w:sz w:val="24"/>
          <w:szCs w:val="24"/>
          <w:u w:val="single"/>
          <w:lang w:val="en-US" w:eastAsia="zh-CN"/>
        </w:rPr>
        <w:t>CWJS标段</w:t>
      </w:r>
      <w:r>
        <w:rPr>
          <w:rFonts w:hint="eastAsia" w:ascii="仿宋" w:hAnsi="仿宋" w:eastAsia="仿宋" w:cs="仿宋"/>
          <w:sz w:val="24"/>
          <w:szCs w:val="24"/>
          <w:u w:val="single"/>
          <w:lang w:eastAsia="zh-CN"/>
        </w:rPr>
        <w:t>响应文件</w:t>
      </w:r>
    </w:p>
    <w:p>
      <w:pPr>
        <w:keepNext w:val="0"/>
        <w:keepLines w:val="0"/>
        <w:pageBreakBefore w:val="0"/>
        <w:widowControl w:val="0"/>
        <w:kinsoku/>
        <w:wordWrap/>
        <w:overflowPunct/>
        <w:topLinePunct w:val="0"/>
        <w:autoSpaceDE/>
        <w:autoSpaceDN/>
        <w:bidi w:val="0"/>
        <w:adjustRightInd w:val="0"/>
        <w:snapToGrid w:val="0"/>
        <w:spacing w:line="264" w:lineRule="auto"/>
        <w:ind w:firstLine="840" w:firstLineChars="350"/>
        <w:textAlignment w:val="auto"/>
        <w:rPr>
          <w:rFonts w:hint="eastAsia" w:ascii="仿宋" w:hAnsi="仿宋" w:eastAsia="仿宋" w:cs="仿宋"/>
          <w:sz w:val="24"/>
          <w:szCs w:val="24"/>
          <w:lang w:eastAsia="zh-CN"/>
        </w:rPr>
      </w:pPr>
      <w:r>
        <w:rPr>
          <w:rFonts w:hint="eastAsia" w:ascii="仿宋" w:hAnsi="仿宋" w:eastAsia="仿宋" w:cs="仿宋"/>
          <w:sz w:val="24"/>
          <w:szCs w:val="24"/>
        </w:rPr>
        <w:t>在</w:t>
      </w:r>
      <w:r>
        <w:rPr>
          <w:rFonts w:hint="eastAsia" w:ascii="仿宋" w:hAnsi="仿宋" w:eastAsia="仿宋" w:cs="仿宋"/>
          <w:color w:val="000000"/>
          <w:sz w:val="24"/>
          <w:szCs w:val="24"/>
          <w:u w:val="single"/>
        </w:rPr>
        <w:t>2021</w:t>
      </w:r>
      <w:r>
        <w:rPr>
          <w:rFonts w:hint="eastAsia" w:ascii="仿宋" w:hAnsi="仿宋" w:eastAsia="仿宋" w:cs="仿宋"/>
          <w:color w:val="000000"/>
          <w:sz w:val="24"/>
          <w:szCs w:val="24"/>
          <w:u w:val="none"/>
        </w:rPr>
        <w:t>年</w:t>
      </w:r>
      <w:r>
        <w:rPr>
          <w:rFonts w:hint="eastAsia" w:ascii="仿宋" w:hAnsi="仿宋" w:eastAsia="仿宋" w:cs="仿宋"/>
          <w:color w:val="000000"/>
          <w:sz w:val="24"/>
          <w:szCs w:val="24"/>
          <w:u w:val="single"/>
        </w:rPr>
        <w:t>7</w:t>
      </w:r>
      <w:r>
        <w:rPr>
          <w:rFonts w:hint="eastAsia" w:ascii="仿宋" w:hAnsi="仿宋" w:eastAsia="仿宋" w:cs="仿宋"/>
          <w:color w:val="000000"/>
          <w:sz w:val="24"/>
          <w:szCs w:val="24"/>
          <w:u w:val="none"/>
        </w:rPr>
        <w:t>月</w:t>
      </w:r>
      <w:r>
        <w:rPr>
          <w:rFonts w:hint="eastAsia" w:ascii="仿宋" w:hAnsi="仿宋" w:eastAsia="仿宋" w:cs="仿宋"/>
          <w:color w:val="000000"/>
          <w:sz w:val="24"/>
          <w:szCs w:val="24"/>
          <w:u w:val="single"/>
          <w:lang w:val="en-US" w:eastAsia="zh-CN"/>
        </w:rPr>
        <w:t>15</w:t>
      </w:r>
      <w:r>
        <w:rPr>
          <w:rFonts w:hint="eastAsia" w:ascii="仿宋" w:hAnsi="仿宋" w:eastAsia="仿宋" w:cs="仿宋"/>
          <w:color w:val="000000"/>
          <w:sz w:val="24"/>
          <w:szCs w:val="24"/>
          <w:u w:val="none"/>
        </w:rPr>
        <w:t>日</w:t>
      </w:r>
      <w:r>
        <w:rPr>
          <w:rFonts w:hint="eastAsia" w:ascii="仿宋" w:hAnsi="仿宋" w:eastAsia="仿宋" w:cs="仿宋"/>
          <w:color w:val="000000"/>
          <w:sz w:val="24"/>
          <w:szCs w:val="24"/>
          <w:u w:val="single"/>
        </w:rPr>
        <w:t>1</w:t>
      </w:r>
      <w:r>
        <w:rPr>
          <w:rFonts w:hint="eastAsia" w:ascii="仿宋" w:hAnsi="仿宋" w:eastAsia="仿宋" w:cs="仿宋"/>
          <w:color w:val="000000"/>
          <w:sz w:val="24"/>
          <w:szCs w:val="24"/>
          <w:u w:val="single"/>
          <w:lang w:val="en-US" w:eastAsia="zh-CN"/>
        </w:rPr>
        <w:t>5</w:t>
      </w:r>
      <w:r>
        <w:rPr>
          <w:rFonts w:hint="eastAsia" w:ascii="仿宋" w:hAnsi="仿宋" w:eastAsia="仿宋" w:cs="仿宋"/>
          <w:color w:val="000000"/>
          <w:sz w:val="24"/>
          <w:szCs w:val="24"/>
          <w:u w:val="none"/>
        </w:rPr>
        <w:t>时</w:t>
      </w:r>
      <w:r>
        <w:rPr>
          <w:rFonts w:hint="eastAsia" w:ascii="仿宋" w:hAnsi="仿宋" w:eastAsia="仿宋" w:cs="仿宋"/>
          <w:color w:val="000000"/>
          <w:sz w:val="24"/>
          <w:szCs w:val="24"/>
          <w:u w:val="single"/>
          <w:lang w:val="en-US" w:eastAsia="zh-CN"/>
        </w:rPr>
        <w:t>0</w:t>
      </w:r>
      <w:r>
        <w:rPr>
          <w:rFonts w:hint="eastAsia" w:ascii="仿宋" w:hAnsi="仿宋" w:eastAsia="仿宋" w:cs="仿宋"/>
          <w:color w:val="000000"/>
          <w:sz w:val="24"/>
          <w:szCs w:val="24"/>
          <w:u w:val="single"/>
        </w:rPr>
        <w:t>0</w:t>
      </w:r>
      <w:r>
        <w:rPr>
          <w:rFonts w:hint="eastAsia" w:ascii="仿宋" w:hAnsi="仿宋" w:eastAsia="仿宋" w:cs="仿宋"/>
          <w:color w:val="000000"/>
          <w:sz w:val="24"/>
          <w:szCs w:val="24"/>
          <w:u w:val="none"/>
        </w:rPr>
        <w:t>分</w:t>
      </w:r>
      <w:r>
        <w:rPr>
          <w:rFonts w:hint="eastAsia" w:ascii="仿宋" w:hAnsi="仿宋" w:eastAsia="仿宋" w:cs="仿宋"/>
          <w:color w:val="000000"/>
          <w:sz w:val="24"/>
          <w:szCs w:val="24"/>
        </w:rPr>
        <w:t>前不得开</w:t>
      </w:r>
      <w:r>
        <w:rPr>
          <w:rFonts w:hint="eastAsia" w:ascii="仿宋" w:hAnsi="仿宋" w:eastAsia="仿宋" w:cs="仿宋"/>
          <w:sz w:val="24"/>
          <w:szCs w:val="24"/>
        </w:rPr>
        <w:t>启</w:t>
      </w:r>
      <w:r>
        <w:rPr>
          <w:rFonts w:hint="eastAsia" w:ascii="仿宋" w:hAnsi="仿宋" w:eastAsia="仿宋" w:cs="仿宋"/>
          <w:sz w:val="24"/>
          <w:szCs w:val="24"/>
          <w:lang w:eastAsia="zh-CN"/>
        </w:rPr>
        <w:t>响应文件</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4.3</w:t>
      </w:r>
      <w:r>
        <w:rPr>
          <w:rFonts w:hint="eastAsia" w:ascii="仿宋" w:hAnsi="仿宋" w:eastAsia="仿宋" w:cs="仿宋"/>
          <w:sz w:val="24"/>
          <w:szCs w:val="24"/>
          <w:lang w:eastAsia="zh-CN"/>
        </w:rPr>
        <w:t>响应文件</w:t>
      </w:r>
      <w:r>
        <w:rPr>
          <w:rFonts w:hint="eastAsia" w:ascii="仿宋" w:hAnsi="仿宋" w:eastAsia="仿宋" w:cs="仿宋"/>
          <w:sz w:val="24"/>
          <w:szCs w:val="24"/>
        </w:rPr>
        <w:t>送交</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lang w:eastAsia="zh-CN"/>
        </w:rPr>
        <w:t>投标人</w:t>
      </w:r>
      <w:r>
        <w:rPr>
          <w:rFonts w:hint="eastAsia" w:ascii="仿宋" w:hAnsi="仿宋" w:eastAsia="仿宋" w:cs="仿宋"/>
          <w:sz w:val="24"/>
          <w:szCs w:val="24"/>
        </w:rPr>
        <w:t>应该在“</w:t>
      </w:r>
      <w:r>
        <w:rPr>
          <w:rFonts w:hint="eastAsia" w:ascii="仿宋" w:hAnsi="仿宋" w:eastAsia="仿宋" w:cs="仿宋"/>
          <w:sz w:val="24"/>
          <w:szCs w:val="24"/>
          <w:lang w:eastAsia="zh-CN"/>
        </w:rPr>
        <w:t>竞争性谈判公告</w:t>
      </w:r>
      <w:r>
        <w:rPr>
          <w:rFonts w:hint="eastAsia" w:ascii="仿宋" w:hAnsi="仿宋" w:eastAsia="仿宋" w:cs="仿宋"/>
          <w:sz w:val="24"/>
          <w:szCs w:val="24"/>
        </w:rPr>
        <w:t>”中规定的时间和地点，提交按照</w:t>
      </w:r>
      <w:r>
        <w:rPr>
          <w:rFonts w:hint="eastAsia" w:ascii="仿宋" w:hAnsi="仿宋" w:eastAsia="仿宋" w:cs="仿宋"/>
          <w:sz w:val="24"/>
          <w:szCs w:val="24"/>
          <w:lang w:eastAsia="zh-CN"/>
        </w:rPr>
        <w:t>竞争性谈判文件</w:t>
      </w:r>
      <w:r>
        <w:rPr>
          <w:rFonts w:hint="eastAsia" w:ascii="仿宋" w:hAnsi="仿宋" w:eastAsia="仿宋" w:cs="仿宋"/>
          <w:sz w:val="24"/>
          <w:szCs w:val="24"/>
        </w:rPr>
        <w:t>规定格式和内容编写的</w:t>
      </w:r>
      <w:r>
        <w:rPr>
          <w:rFonts w:hint="eastAsia" w:ascii="仿宋" w:hAnsi="仿宋" w:eastAsia="仿宋" w:cs="仿宋"/>
          <w:sz w:val="24"/>
          <w:szCs w:val="24"/>
          <w:lang w:eastAsia="zh-CN"/>
        </w:rPr>
        <w:t>响应文件</w:t>
      </w:r>
      <w:r>
        <w:rPr>
          <w:rFonts w:hint="eastAsia" w:ascii="仿宋" w:hAnsi="仿宋" w:eastAsia="仿宋" w:cs="仿宋"/>
          <w:sz w:val="24"/>
          <w:szCs w:val="24"/>
        </w:rPr>
        <w:t>。</w:t>
      </w:r>
      <w:r>
        <w:rPr>
          <w:rFonts w:hint="eastAsia" w:ascii="仿宋" w:hAnsi="仿宋" w:eastAsia="仿宋" w:cs="仿宋"/>
          <w:sz w:val="24"/>
          <w:szCs w:val="24"/>
          <w:lang w:eastAsia="zh-CN"/>
        </w:rPr>
        <w:t>投标人</w:t>
      </w:r>
      <w:r>
        <w:rPr>
          <w:rFonts w:hint="eastAsia" w:ascii="仿宋" w:hAnsi="仿宋" w:eastAsia="仿宋" w:cs="仿宋"/>
          <w:sz w:val="24"/>
          <w:szCs w:val="24"/>
        </w:rPr>
        <w:t>没有按时提交</w:t>
      </w:r>
      <w:r>
        <w:rPr>
          <w:rFonts w:hint="eastAsia" w:ascii="仿宋" w:hAnsi="仿宋" w:eastAsia="仿宋" w:cs="仿宋"/>
          <w:sz w:val="24"/>
          <w:szCs w:val="24"/>
          <w:lang w:eastAsia="zh-CN"/>
        </w:rPr>
        <w:t>响应文件</w:t>
      </w:r>
      <w:r>
        <w:rPr>
          <w:rFonts w:hint="eastAsia" w:ascii="仿宋" w:hAnsi="仿宋" w:eastAsia="仿宋" w:cs="仿宋"/>
          <w:sz w:val="24"/>
          <w:szCs w:val="24"/>
        </w:rPr>
        <w:t>的，将被认为放弃报价。</w:t>
      </w:r>
    </w:p>
    <w:p>
      <w:pPr>
        <w:keepNext w:val="0"/>
        <w:keepLines w:val="0"/>
        <w:pageBreakBefore w:val="0"/>
        <w:widowControl w:val="0"/>
        <w:kinsoku/>
        <w:wordWrap/>
        <w:overflowPunct/>
        <w:topLinePunct w:val="0"/>
        <w:autoSpaceDE/>
        <w:autoSpaceDN/>
        <w:bidi w:val="0"/>
        <w:adjustRightInd w:val="0"/>
        <w:snapToGrid w:val="0"/>
        <w:spacing w:line="264" w:lineRule="auto"/>
        <w:ind w:firstLine="470" w:firstLineChars="196"/>
        <w:textAlignment w:val="auto"/>
        <w:rPr>
          <w:rFonts w:ascii="仿宋" w:hAnsi="仿宋" w:eastAsia="仿宋" w:cs="仿宋"/>
          <w:sz w:val="24"/>
          <w:szCs w:val="24"/>
        </w:rPr>
      </w:pPr>
      <w:r>
        <w:rPr>
          <w:rFonts w:hint="eastAsia" w:ascii="仿宋" w:hAnsi="仿宋" w:eastAsia="仿宋" w:cs="仿宋"/>
          <w:sz w:val="24"/>
          <w:szCs w:val="24"/>
        </w:rPr>
        <w:t>4.4费用承担</w:t>
      </w:r>
    </w:p>
    <w:p>
      <w:pPr>
        <w:keepNext w:val="0"/>
        <w:keepLines w:val="0"/>
        <w:pageBreakBefore w:val="0"/>
        <w:widowControl w:val="0"/>
        <w:kinsoku/>
        <w:wordWrap/>
        <w:overflowPunct/>
        <w:topLinePunct w:val="0"/>
        <w:autoSpaceDE/>
        <w:autoSpaceDN/>
        <w:bidi w:val="0"/>
        <w:adjustRightInd w:val="0"/>
        <w:snapToGrid w:val="0"/>
        <w:spacing w:line="264" w:lineRule="auto"/>
        <w:ind w:firstLine="360"/>
        <w:textAlignment w:val="auto"/>
        <w:rPr>
          <w:rFonts w:ascii="仿宋" w:hAnsi="仿宋" w:eastAsia="仿宋" w:cs="仿宋"/>
          <w:sz w:val="24"/>
          <w:szCs w:val="24"/>
        </w:rPr>
      </w:pPr>
      <w:r>
        <w:rPr>
          <w:rFonts w:hint="eastAsia" w:ascii="仿宋" w:hAnsi="仿宋" w:eastAsia="仿宋" w:cs="仿宋"/>
          <w:sz w:val="24"/>
          <w:szCs w:val="24"/>
          <w:lang w:eastAsia="zh-CN"/>
        </w:rPr>
        <w:t>投标人</w:t>
      </w:r>
      <w:r>
        <w:rPr>
          <w:rFonts w:hint="eastAsia" w:ascii="仿宋" w:hAnsi="仿宋" w:eastAsia="仿宋" w:cs="仿宋"/>
          <w:sz w:val="24"/>
          <w:szCs w:val="24"/>
        </w:rPr>
        <w:t>在</w:t>
      </w:r>
      <w:r>
        <w:rPr>
          <w:rFonts w:hint="eastAsia" w:ascii="仿宋" w:hAnsi="仿宋" w:eastAsia="仿宋" w:cs="仿宋"/>
          <w:sz w:val="24"/>
          <w:szCs w:val="24"/>
          <w:lang w:val="en-US" w:eastAsia="zh-CN"/>
        </w:rPr>
        <w:t>参与投标</w:t>
      </w:r>
      <w:r>
        <w:rPr>
          <w:rFonts w:hint="eastAsia" w:ascii="仿宋" w:hAnsi="仿宋" w:eastAsia="仿宋" w:cs="仿宋"/>
          <w:sz w:val="24"/>
          <w:szCs w:val="24"/>
        </w:rPr>
        <w:t>过程中产生的一切费用，不论中选与否，均由</w:t>
      </w:r>
      <w:r>
        <w:rPr>
          <w:rFonts w:hint="eastAsia" w:ascii="仿宋" w:hAnsi="仿宋" w:eastAsia="仿宋" w:cs="仿宋"/>
          <w:sz w:val="24"/>
          <w:szCs w:val="24"/>
          <w:lang w:eastAsia="zh-CN"/>
        </w:rPr>
        <w:t>投标人</w:t>
      </w:r>
      <w:r>
        <w:rPr>
          <w:rFonts w:hint="eastAsia" w:ascii="仿宋" w:hAnsi="仿宋" w:eastAsia="仿宋" w:cs="仿宋"/>
          <w:sz w:val="24"/>
          <w:szCs w:val="24"/>
        </w:rPr>
        <w:t>自行承担。</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ascii="仿宋" w:hAnsi="仿宋" w:eastAsia="仿宋" w:cs="仿宋"/>
          <w:b/>
          <w:sz w:val="28"/>
          <w:szCs w:val="28"/>
        </w:rPr>
      </w:pPr>
      <w:r>
        <w:rPr>
          <w:rFonts w:hint="eastAsia" w:ascii="仿宋" w:hAnsi="仿宋" w:eastAsia="仿宋" w:cs="仿宋"/>
          <w:b/>
          <w:sz w:val="28"/>
          <w:szCs w:val="28"/>
        </w:rPr>
        <w:t>5.</w:t>
      </w:r>
      <w:r>
        <w:rPr>
          <w:rFonts w:hint="eastAsia" w:ascii="仿宋" w:hAnsi="仿宋" w:eastAsia="仿宋" w:cs="仿宋"/>
          <w:b/>
          <w:sz w:val="28"/>
          <w:szCs w:val="28"/>
          <w:lang w:val="en-US" w:eastAsia="zh-CN"/>
        </w:rPr>
        <w:t>项目</w:t>
      </w:r>
      <w:r>
        <w:rPr>
          <w:rFonts w:hint="eastAsia" w:ascii="仿宋" w:hAnsi="仿宋" w:eastAsia="仿宋" w:cs="仿宋"/>
          <w:b/>
          <w:sz w:val="28"/>
          <w:szCs w:val="28"/>
        </w:rPr>
        <w:t>最高限价</w:t>
      </w:r>
    </w:p>
    <w:p>
      <w:pPr>
        <w:keepNext w:val="0"/>
        <w:keepLines w:val="0"/>
        <w:pageBreakBefore w:val="0"/>
        <w:widowControl w:val="0"/>
        <w:kinsoku/>
        <w:wordWrap/>
        <w:overflowPunct/>
        <w:topLinePunct w:val="0"/>
        <w:autoSpaceDE/>
        <w:autoSpaceDN/>
        <w:bidi w:val="0"/>
        <w:adjustRightInd w:val="0"/>
        <w:snapToGrid w:val="0"/>
        <w:spacing w:line="264" w:lineRule="auto"/>
        <w:ind w:firstLine="408" w:firstLineChars="170"/>
        <w:textAlignment w:val="auto"/>
        <w:rPr>
          <w:rFonts w:ascii="仿宋" w:hAnsi="仿宋" w:eastAsia="仿宋" w:cs="仿宋"/>
          <w:b w:val="0"/>
          <w:bCs/>
          <w:sz w:val="24"/>
          <w:szCs w:val="24"/>
        </w:rPr>
      </w:pPr>
      <w:r>
        <w:rPr>
          <w:rFonts w:hint="eastAsia" w:ascii="仿宋" w:hAnsi="仿宋" w:eastAsia="仿宋" w:cs="仿宋"/>
          <w:b w:val="0"/>
          <w:bCs/>
          <w:sz w:val="24"/>
          <w:szCs w:val="24"/>
        </w:rPr>
        <w:t>CWJS标段：140000元（大写：人民币壹拾肆万元整）</w:t>
      </w:r>
    </w:p>
    <w:p>
      <w:pPr>
        <w:keepNext w:val="0"/>
        <w:keepLines w:val="0"/>
        <w:pageBreakBefore w:val="0"/>
        <w:widowControl w:val="0"/>
        <w:kinsoku/>
        <w:wordWrap/>
        <w:overflowPunct/>
        <w:topLinePunct w:val="0"/>
        <w:autoSpaceDE/>
        <w:autoSpaceDN/>
        <w:bidi w:val="0"/>
        <w:adjustRightInd w:val="0"/>
        <w:snapToGrid w:val="0"/>
        <w:spacing w:line="264" w:lineRule="auto"/>
        <w:ind w:firstLine="352" w:firstLineChars="147"/>
        <w:textAlignment w:val="auto"/>
        <w:rPr>
          <w:rFonts w:ascii="仿宋" w:hAnsi="仿宋" w:eastAsia="仿宋" w:cs="仿宋"/>
          <w:b/>
          <w:sz w:val="24"/>
          <w:szCs w:val="24"/>
        </w:rPr>
      </w:pPr>
      <w:r>
        <w:rPr>
          <w:rFonts w:hint="eastAsia" w:ascii="仿宋" w:hAnsi="仿宋" w:eastAsia="仿宋" w:cs="仿宋"/>
          <w:bCs/>
          <w:sz w:val="24"/>
          <w:szCs w:val="24"/>
        </w:rPr>
        <w:t>公布的最高限价作为</w:t>
      </w:r>
      <w:r>
        <w:rPr>
          <w:rFonts w:hint="eastAsia" w:ascii="仿宋" w:hAnsi="仿宋" w:eastAsia="仿宋" w:cs="仿宋"/>
          <w:bCs/>
          <w:sz w:val="24"/>
          <w:szCs w:val="24"/>
          <w:lang w:eastAsia="zh-CN"/>
        </w:rPr>
        <w:t>投标人</w:t>
      </w:r>
      <w:r>
        <w:rPr>
          <w:rFonts w:hint="eastAsia" w:ascii="仿宋" w:hAnsi="仿宋" w:eastAsia="仿宋" w:cs="仿宋"/>
          <w:bCs/>
          <w:sz w:val="24"/>
          <w:szCs w:val="24"/>
        </w:rPr>
        <w:t>总报价的控制上限。凡是总报价超过最高限价的，其</w:t>
      </w:r>
      <w:r>
        <w:rPr>
          <w:rFonts w:hint="eastAsia" w:ascii="仿宋" w:hAnsi="仿宋" w:eastAsia="仿宋" w:cs="仿宋"/>
          <w:bCs/>
          <w:sz w:val="24"/>
          <w:szCs w:val="24"/>
          <w:lang w:eastAsia="zh-CN"/>
        </w:rPr>
        <w:t>响应文件</w:t>
      </w:r>
      <w:r>
        <w:rPr>
          <w:rFonts w:hint="eastAsia" w:ascii="仿宋" w:hAnsi="仿宋" w:eastAsia="仿宋" w:cs="仿宋"/>
          <w:bCs/>
          <w:sz w:val="24"/>
          <w:szCs w:val="24"/>
        </w:rPr>
        <w:t>不通过评审。</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ascii="仿宋" w:hAnsi="仿宋" w:eastAsia="仿宋" w:cs="仿宋"/>
          <w:b/>
          <w:sz w:val="28"/>
          <w:szCs w:val="28"/>
        </w:rPr>
      </w:pPr>
      <w:r>
        <w:rPr>
          <w:rFonts w:hint="eastAsia" w:ascii="仿宋" w:hAnsi="仿宋" w:eastAsia="仿宋" w:cs="仿宋"/>
          <w:b/>
          <w:sz w:val="28"/>
          <w:szCs w:val="28"/>
        </w:rPr>
        <w:t>6.合同签订</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6.1中选通知</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lang w:eastAsia="zh-CN"/>
        </w:rPr>
        <w:t>招标人</w:t>
      </w:r>
      <w:r>
        <w:rPr>
          <w:rFonts w:hint="eastAsia" w:ascii="仿宋" w:hAnsi="仿宋" w:eastAsia="仿宋" w:cs="仿宋"/>
          <w:sz w:val="24"/>
          <w:szCs w:val="24"/>
        </w:rPr>
        <w:t>根据</w:t>
      </w:r>
      <w:r>
        <w:rPr>
          <w:rFonts w:hint="eastAsia" w:ascii="仿宋" w:hAnsi="仿宋" w:eastAsia="仿宋" w:cs="仿宋"/>
          <w:sz w:val="24"/>
          <w:szCs w:val="24"/>
          <w:lang w:val="en-US" w:eastAsia="zh-CN"/>
        </w:rPr>
        <w:t>谈判</w:t>
      </w:r>
      <w:r>
        <w:rPr>
          <w:rFonts w:hint="eastAsia" w:ascii="仿宋" w:hAnsi="仿宋" w:eastAsia="仿宋" w:cs="仿宋"/>
          <w:sz w:val="24"/>
          <w:szCs w:val="24"/>
        </w:rPr>
        <w:t>小组的评选结果以书面形式向中选人发出中选通知书。</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6.2签订合同</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lang w:eastAsia="zh-CN"/>
        </w:rPr>
        <w:t>招标人</w:t>
      </w:r>
      <w:r>
        <w:rPr>
          <w:rFonts w:hint="eastAsia" w:ascii="仿宋" w:hAnsi="仿宋" w:eastAsia="仿宋" w:cs="仿宋"/>
          <w:sz w:val="24"/>
          <w:szCs w:val="24"/>
        </w:rPr>
        <w:t>将合同授予通过</w:t>
      </w:r>
      <w:r>
        <w:rPr>
          <w:rFonts w:hint="eastAsia" w:ascii="仿宋" w:hAnsi="仿宋" w:eastAsia="仿宋" w:cs="仿宋"/>
          <w:sz w:val="24"/>
          <w:szCs w:val="24"/>
          <w:lang w:val="en-US" w:eastAsia="zh-CN"/>
        </w:rPr>
        <w:t>谈判</w:t>
      </w:r>
      <w:r>
        <w:rPr>
          <w:rFonts w:hint="eastAsia" w:ascii="仿宋" w:hAnsi="仿宋" w:eastAsia="仿宋" w:cs="仿宋"/>
          <w:sz w:val="24"/>
          <w:szCs w:val="24"/>
        </w:rPr>
        <w:t>小组评审且总报价不高于最高限价的最低</w:t>
      </w:r>
      <w:r>
        <w:rPr>
          <w:rFonts w:hint="eastAsia" w:ascii="仿宋" w:hAnsi="仿宋" w:eastAsia="仿宋" w:cs="仿宋"/>
          <w:sz w:val="24"/>
          <w:szCs w:val="24"/>
          <w:lang w:val="en-US" w:eastAsia="zh-CN"/>
        </w:rPr>
        <w:t>价</w:t>
      </w:r>
      <w:r>
        <w:rPr>
          <w:rFonts w:hint="eastAsia" w:ascii="仿宋" w:hAnsi="仿宋" w:eastAsia="仿宋" w:cs="仿宋"/>
          <w:sz w:val="24"/>
          <w:szCs w:val="24"/>
          <w:lang w:eastAsia="zh-CN"/>
        </w:rPr>
        <w:t>投标人</w:t>
      </w:r>
      <w:r>
        <w:rPr>
          <w:rFonts w:hint="eastAsia" w:ascii="仿宋" w:hAnsi="仿宋" w:eastAsia="仿宋" w:cs="仿宋"/>
          <w:sz w:val="24"/>
          <w:szCs w:val="24"/>
        </w:rPr>
        <w:t>。中选人在收到中选通知书后</w:t>
      </w:r>
      <w:r>
        <w:rPr>
          <w:rFonts w:hint="eastAsia" w:ascii="仿宋" w:hAnsi="仿宋" w:eastAsia="仿宋" w:cs="仿宋"/>
          <w:sz w:val="24"/>
          <w:szCs w:val="24"/>
          <w:lang w:val="en-US" w:eastAsia="zh-CN"/>
        </w:rPr>
        <w:t>30</w:t>
      </w:r>
      <w:r>
        <w:rPr>
          <w:rFonts w:hint="eastAsia" w:ascii="仿宋" w:hAnsi="仿宋" w:eastAsia="仿宋" w:cs="仿宋"/>
          <w:sz w:val="24"/>
          <w:szCs w:val="24"/>
        </w:rPr>
        <w:t>日内，与</w:t>
      </w:r>
      <w:r>
        <w:rPr>
          <w:rFonts w:hint="eastAsia" w:ascii="仿宋" w:hAnsi="仿宋" w:eastAsia="仿宋" w:cs="仿宋"/>
          <w:sz w:val="24"/>
          <w:szCs w:val="24"/>
          <w:lang w:eastAsia="zh-CN"/>
        </w:rPr>
        <w:t>招标人</w:t>
      </w:r>
      <w:r>
        <w:rPr>
          <w:rFonts w:hint="eastAsia" w:ascii="仿宋" w:hAnsi="仿宋" w:eastAsia="仿宋" w:cs="仿宋"/>
          <w:sz w:val="24"/>
          <w:szCs w:val="24"/>
        </w:rPr>
        <w:t>签订合同协议书。</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28"/>
          <w:lang w:eastAsia="zh-CN"/>
        </w:rPr>
      </w:pPr>
      <w:r>
        <w:rPr>
          <w:rFonts w:hint="eastAsia" w:ascii="仿宋" w:hAnsi="仿宋" w:eastAsia="仿宋" w:cs="仿宋"/>
          <w:b/>
          <w:sz w:val="28"/>
          <w:szCs w:val="28"/>
        </w:rPr>
        <w:t>7.重新</w:t>
      </w:r>
      <w:r>
        <w:rPr>
          <w:rFonts w:hint="eastAsia" w:ascii="仿宋" w:hAnsi="仿宋" w:eastAsia="仿宋" w:cs="仿宋"/>
          <w:b/>
          <w:sz w:val="28"/>
          <w:szCs w:val="28"/>
          <w:lang w:val="en-US" w:eastAsia="zh-CN"/>
        </w:rPr>
        <w:t>招标</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如果中选人未能未在规定时间内与</w:t>
      </w:r>
      <w:r>
        <w:rPr>
          <w:rFonts w:hint="eastAsia" w:ascii="仿宋" w:hAnsi="仿宋" w:eastAsia="仿宋" w:cs="仿宋"/>
          <w:sz w:val="24"/>
          <w:szCs w:val="24"/>
          <w:lang w:eastAsia="zh-CN"/>
        </w:rPr>
        <w:t>招标人</w:t>
      </w:r>
      <w:r>
        <w:rPr>
          <w:rFonts w:hint="eastAsia" w:ascii="仿宋" w:hAnsi="仿宋" w:eastAsia="仿宋" w:cs="仿宋"/>
          <w:sz w:val="24"/>
          <w:szCs w:val="24"/>
        </w:rPr>
        <w:t>签订合同协议书，</w:t>
      </w:r>
      <w:r>
        <w:rPr>
          <w:rFonts w:hint="eastAsia" w:ascii="仿宋" w:hAnsi="仿宋" w:eastAsia="仿宋" w:cs="仿宋"/>
          <w:sz w:val="24"/>
          <w:szCs w:val="24"/>
          <w:lang w:eastAsia="zh-CN"/>
        </w:rPr>
        <w:t>招标人</w:t>
      </w:r>
      <w:r>
        <w:rPr>
          <w:rFonts w:hint="eastAsia" w:ascii="仿宋" w:hAnsi="仿宋" w:eastAsia="仿宋" w:cs="仿宋"/>
          <w:sz w:val="24"/>
          <w:szCs w:val="24"/>
        </w:rPr>
        <w:t>可宣布其中选无效，在此情况下，按规定重新组织</w:t>
      </w:r>
      <w:r>
        <w:rPr>
          <w:rFonts w:hint="eastAsia" w:ascii="仿宋" w:hAnsi="仿宋" w:eastAsia="仿宋" w:cs="仿宋"/>
          <w:sz w:val="24"/>
          <w:szCs w:val="24"/>
          <w:lang w:val="en-US" w:eastAsia="zh-CN"/>
        </w:rPr>
        <w:t>招标</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ascii="仿宋" w:hAnsi="仿宋" w:eastAsia="仿宋" w:cs="仿宋"/>
          <w:b/>
          <w:sz w:val="28"/>
          <w:szCs w:val="28"/>
        </w:rPr>
      </w:pPr>
      <w:r>
        <w:rPr>
          <w:rFonts w:hint="eastAsia" w:ascii="仿宋" w:hAnsi="仿宋" w:eastAsia="仿宋" w:cs="仿宋"/>
          <w:b/>
          <w:sz w:val="28"/>
          <w:szCs w:val="28"/>
        </w:rPr>
        <w:t>8</w:t>
      </w:r>
      <w:r>
        <w:rPr>
          <w:rFonts w:hint="eastAsia" w:ascii="仿宋" w:hAnsi="仿宋" w:eastAsia="仿宋" w:cs="仿宋"/>
          <w:b/>
          <w:sz w:val="28"/>
          <w:szCs w:val="28"/>
          <w:lang w:val="en-US" w:eastAsia="zh-CN"/>
        </w:rPr>
        <w:t>.</w:t>
      </w:r>
      <w:r>
        <w:rPr>
          <w:rFonts w:hint="eastAsia" w:ascii="仿宋" w:hAnsi="仿宋" w:eastAsia="仿宋" w:cs="仿宋"/>
          <w:b/>
          <w:sz w:val="28"/>
          <w:szCs w:val="28"/>
        </w:rPr>
        <w:t xml:space="preserve">监督机构 </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lang w:val="en-US" w:eastAsia="zh-CN"/>
        </w:rPr>
        <w:t>招标</w:t>
      </w:r>
      <w:r>
        <w:rPr>
          <w:rFonts w:hint="eastAsia" w:ascii="仿宋" w:hAnsi="仿宋" w:eastAsia="仿宋" w:cs="仿宋"/>
          <w:sz w:val="24"/>
          <w:szCs w:val="24"/>
        </w:rPr>
        <w:t>工作接受</w:t>
      </w:r>
      <w:r>
        <w:rPr>
          <w:rFonts w:hint="eastAsia" w:ascii="仿宋" w:hAnsi="仿宋" w:eastAsia="仿宋" w:cs="仿宋"/>
          <w:sz w:val="24"/>
          <w:szCs w:val="24"/>
          <w:lang w:eastAsia="zh-CN"/>
        </w:rPr>
        <w:t>招标人</w:t>
      </w:r>
      <w:r>
        <w:rPr>
          <w:rFonts w:hint="eastAsia" w:ascii="仿宋" w:hAnsi="仿宋" w:eastAsia="仿宋" w:cs="仿宋"/>
          <w:sz w:val="24"/>
          <w:szCs w:val="24"/>
        </w:rPr>
        <w:t>纪委监察部门的监督。</w:t>
      </w:r>
    </w:p>
    <w:p>
      <w:pPr>
        <w:numPr>
          <w:ilvl w:val="0"/>
          <w:numId w:val="1"/>
        </w:numPr>
        <w:jc w:val="center"/>
        <w:rPr>
          <w:rFonts w:ascii="仿宋" w:hAnsi="仿宋" w:eastAsia="仿宋" w:cs="仿宋"/>
          <w:b/>
          <w:sz w:val="28"/>
          <w:szCs w:val="28"/>
        </w:rPr>
      </w:pPr>
      <w:r>
        <w:rPr>
          <w:rFonts w:hint="eastAsia" w:ascii="仿宋" w:hAnsi="仿宋" w:eastAsia="仿宋" w:cs="仿宋"/>
          <w:b/>
          <w:sz w:val="28"/>
          <w:szCs w:val="28"/>
        </w:rPr>
        <w:t>资格审查条件</w:t>
      </w:r>
    </w:p>
    <w:p>
      <w:pPr>
        <w:pStyle w:val="6"/>
        <w:spacing w:afterLines="50" w:line="360" w:lineRule="auto"/>
        <w:jc w:val="center"/>
        <w:rPr>
          <w:rFonts w:ascii="仿宋" w:hAnsi="仿宋" w:eastAsia="仿宋" w:cs="仿宋"/>
          <w:b/>
        </w:rPr>
      </w:pPr>
      <w:r>
        <w:rPr>
          <w:rFonts w:hint="eastAsia" w:ascii="仿宋" w:hAnsi="仿宋" w:eastAsia="仿宋" w:cs="仿宋"/>
          <w:b/>
          <w:sz w:val="24"/>
          <w:szCs w:val="24"/>
        </w:rPr>
        <w:t>附录1   资格审查条件（资格最低要求）</w:t>
      </w:r>
    </w:p>
    <w:tbl>
      <w:tblPr>
        <w:tblStyle w:val="11"/>
        <w:tblpPr w:leftFromText="180" w:rightFromText="180" w:vertAnchor="text" w:horzAnchor="page" w:tblpX="1424" w:tblpY="14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775" w:type="dxa"/>
            <w:vAlign w:val="center"/>
          </w:tcPr>
          <w:p>
            <w:pPr>
              <w:tabs>
                <w:tab w:val="left" w:pos="360"/>
              </w:tabs>
              <w:jc w:val="center"/>
              <w:rPr>
                <w:rFonts w:ascii="仿宋" w:hAnsi="仿宋" w:eastAsia="仿宋" w:cs="仿宋"/>
                <w:sz w:val="24"/>
              </w:rPr>
            </w:pPr>
            <w:r>
              <w:rPr>
                <w:rFonts w:hint="eastAsia" w:ascii="仿宋" w:hAnsi="仿宋" w:eastAsia="仿宋" w:cs="仿宋"/>
                <w:sz w:val="24"/>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9" w:hRule="atLeast"/>
        </w:trPr>
        <w:tc>
          <w:tcPr>
            <w:tcW w:w="8775" w:type="dxa"/>
            <w:vAlign w:val="center"/>
          </w:tcPr>
          <w:p>
            <w:pPr>
              <w:spacing w:line="500" w:lineRule="exact"/>
              <w:ind w:firstLine="420" w:firstLineChars="200"/>
              <w:rPr>
                <w:rFonts w:ascii="仿宋" w:hAnsi="仿宋" w:eastAsia="仿宋" w:cs="仿宋"/>
                <w:sz w:val="24"/>
              </w:rPr>
            </w:pPr>
            <w:r>
              <w:rPr>
                <w:rFonts w:hint="eastAsia" w:ascii="仿宋" w:hAnsi="仿宋" w:eastAsia="仿宋" w:cs="仿宋"/>
                <w:szCs w:val="21"/>
              </w:rPr>
              <w:t>具有独立法人资格。</w:t>
            </w:r>
          </w:p>
        </w:tc>
      </w:tr>
    </w:tbl>
    <w:p>
      <w:pPr>
        <w:snapToGrid w:val="0"/>
        <w:rPr>
          <w:rFonts w:ascii="仿宋" w:hAnsi="仿宋" w:eastAsia="仿宋" w:cs="仿宋"/>
          <w:b/>
          <w:szCs w:val="21"/>
        </w:rPr>
      </w:pPr>
    </w:p>
    <w:p>
      <w:pPr>
        <w:snapToGrid w:val="0"/>
        <w:ind w:firstLine="2409" w:firstLineChars="1000"/>
        <w:rPr>
          <w:rFonts w:ascii="仿宋" w:hAnsi="仿宋" w:eastAsia="仿宋" w:cs="仿宋"/>
          <w:b/>
          <w:sz w:val="24"/>
        </w:rPr>
      </w:pPr>
    </w:p>
    <w:p>
      <w:pPr>
        <w:snapToGrid w:val="0"/>
        <w:ind w:firstLine="2409" w:firstLineChars="1000"/>
        <w:rPr>
          <w:rFonts w:ascii="仿宋" w:hAnsi="仿宋" w:eastAsia="仿宋" w:cs="仿宋"/>
          <w:b/>
          <w:sz w:val="24"/>
        </w:rPr>
      </w:pPr>
      <w:r>
        <w:rPr>
          <w:rFonts w:hint="eastAsia" w:ascii="仿宋" w:hAnsi="仿宋" w:eastAsia="仿宋" w:cs="仿宋"/>
          <w:b/>
          <w:sz w:val="24"/>
        </w:rPr>
        <w:t xml:space="preserve">附录2    </w:t>
      </w:r>
      <w:r>
        <w:rPr>
          <w:rFonts w:hint="eastAsia" w:ascii="仿宋" w:hAnsi="仿宋" w:eastAsia="仿宋" w:cs="仿宋"/>
          <w:b/>
          <w:szCs w:val="21"/>
        </w:rPr>
        <w:t xml:space="preserve">  </w:t>
      </w:r>
      <w:r>
        <w:rPr>
          <w:rFonts w:hint="eastAsia" w:ascii="仿宋" w:hAnsi="仿宋" w:eastAsia="仿宋" w:cs="仿宋"/>
          <w:b/>
          <w:sz w:val="24"/>
        </w:rPr>
        <w:t>业  绩（业绩最低要求）</w:t>
      </w:r>
    </w:p>
    <w:p>
      <w:pPr>
        <w:snapToGrid w:val="0"/>
        <w:ind w:firstLine="2409" w:firstLineChars="1000"/>
        <w:rPr>
          <w:rFonts w:ascii="仿宋" w:hAnsi="仿宋" w:eastAsia="仿宋" w:cs="仿宋"/>
          <w:b/>
          <w:sz w:val="24"/>
        </w:rPr>
      </w:pPr>
    </w:p>
    <w:tbl>
      <w:tblPr>
        <w:tblStyle w:val="11"/>
        <w:tblpPr w:leftFromText="180" w:rightFromText="180" w:vertAnchor="text" w:horzAnchor="page" w:tblpX="1435" w:tblpY="326"/>
        <w:tblOverlap w:val="never"/>
        <w:tblW w:w="88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8815" w:type="dxa"/>
            <w:vAlign w:val="center"/>
          </w:tcPr>
          <w:p>
            <w:pPr>
              <w:snapToGrid w:val="0"/>
              <w:jc w:val="center"/>
              <w:rPr>
                <w:rFonts w:ascii="仿宋" w:hAnsi="仿宋" w:eastAsia="仿宋" w:cs="仿宋"/>
                <w:szCs w:val="21"/>
              </w:rPr>
            </w:pPr>
            <w:r>
              <w:rPr>
                <w:rFonts w:hint="eastAsia" w:ascii="仿宋" w:hAnsi="仿宋" w:eastAsia="仿宋" w:cs="仿宋"/>
                <w:szCs w:val="21"/>
                <w:lang w:val="en-US" w:eastAsia="zh-CN"/>
              </w:rPr>
              <w:t>业绩</w:t>
            </w:r>
            <w:r>
              <w:rPr>
                <w:rFonts w:hint="eastAsia" w:ascii="仿宋" w:hAnsi="仿宋" w:eastAsia="仿宋" w:cs="仿宋"/>
                <w:szCs w:val="21"/>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6" w:hRule="atLeast"/>
        </w:trPr>
        <w:tc>
          <w:tcPr>
            <w:tcW w:w="8815" w:type="dxa"/>
            <w:vAlign w:val="center"/>
          </w:tcPr>
          <w:p>
            <w:pPr>
              <w:snapToGrid w:val="0"/>
              <w:ind w:firstLine="420" w:firstLineChars="200"/>
              <w:rPr>
                <w:rFonts w:ascii="仿宋" w:hAnsi="仿宋" w:eastAsia="仿宋" w:cs="仿宋"/>
                <w:szCs w:val="21"/>
              </w:rPr>
            </w:pPr>
            <w:bookmarkStart w:id="10" w:name="_GoBack"/>
            <w:bookmarkEnd w:id="10"/>
            <w:r>
              <w:rPr>
                <w:rFonts w:hint="eastAsia" w:ascii="仿宋" w:hAnsi="仿宋" w:eastAsia="仿宋" w:cs="仿宋"/>
                <w:kern w:val="0"/>
                <w:szCs w:val="21"/>
              </w:rPr>
              <w:t>近三年内（2018年5月起）</w:t>
            </w:r>
            <w:r>
              <w:rPr>
                <w:rFonts w:hint="eastAsia" w:ascii="仿宋" w:hAnsi="仿宋" w:eastAsia="仿宋" w:cs="仿宋"/>
                <w:szCs w:val="21"/>
              </w:rPr>
              <w:t>完成过两个及以上高速公路</w:t>
            </w:r>
            <w:r>
              <w:rPr>
                <w:rFonts w:hint="eastAsia" w:ascii="仿宋" w:hAnsi="仿宋" w:eastAsia="仿宋" w:cs="仿宋"/>
                <w:szCs w:val="21"/>
                <w:lang w:val="en-US" w:eastAsia="zh-CN"/>
              </w:rPr>
              <w:t>或建筑工程</w:t>
            </w:r>
            <w:r>
              <w:rPr>
                <w:rFonts w:hint="eastAsia" w:ascii="仿宋" w:hAnsi="仿宋" w:eastAsia="仿宋" w:cs="仿宋"/>
                <w:szCs w:val="21"/>
              </w:rPr>
              <w:t>项目的竣工（财务）决算编制工作。</w:t>
            </w:r>
          </w:p>
        </w:tc>
      </w:tr>
    </w:tbl>
    <w:p>
      <w:pPr>
        <w:pStyle w:val="6"/>
        <w:spacing w:afterLines="50" w:line="360" w:lineRule="auto"/>
        <w:jc w:val="center"/>
        <w:rPr>
          <w:rFonts w:ascii="仿宋" w:hAnsi="仿宋" w:eastAsia="仿宋" w:cs="仿宋"/>
          <w:b/>
          <w:sz w:val="24"/>
          <w:szCs w:val="24"/>
        </w:rPr>
      </w:pPr>
    </w:p>
    <w:p>
      <w:pPr>
        <w:pStyle w:val="6"/>
        <w:spacing w:afterLines="50" w:line="360" w:lineRule="auto"/>
        <w:jc w:val="center"/>
        <w:rPr>
          <w:rFonts w:ascii="仿宋" w:hAnsi="仿宋" w:eastAsia="仿宋" w:cs="仿宋"/>
          <w:b/>
          <w:sz w:val="24"/>
          <w:szCs w:val="24"/>
        </w:rPr>
      </w:pPr>
      <w:r>
        <w:rPr>
          <w:rFonts w:hint="eastAsia" w:ascii="仿宋" w:hAnsi="仿宋" w:eastAsia="仿宋" w:cs="仿宋"/>
          <w:b/>
          <w:sz w:val="24"/>
          <w:szCs w:val="24"/>
        </w:rPr>
        <w:t>附录3   资格审查条件（信誉最低要求）</w:t>
      </w:r>
    </w:p>
    <w:tbl>
      <w:tblPr>
        <w:tblStyle w:val="11"/>
        <w:tblW w:w="8820" w:type="dxa"/>
        <w:tblInd w:w="-3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820" w:type="dxa"/>
            <w:vAlign w:val="center"/>
          </w:tcPr>
          <w:p>
            <w:pPr>
              <w:jc w:val="center"/>
              <w:rPr>
                <w:rFonts w:ascii="仿宋" w:hAnsi="仿宋" w:eastAsia="仿宋" w:cs="仿宋"/>
                <w:szCs w:val="21"/>
              </w:rPr>
            </w:pPr>
            <w:r>
              <w:rPr>
                <w:rFonts w:hint="eastAsia" w:ascii="仿宋" w:hAnsi="仿宋" w:eastAsia="仿宋" w:cs="仿宋"/>
                <w:sz w:val="24"/>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trPr>
        <w:tc>
          <w:tcPr>
            <w:tcW w:w="8820" w:type="dxa"/>
            <w:vAlign w:val="center"/>
          </w:tcPr>
          <w:p>
            <w:pPr>
              <w:pStyle w:val="6"/>
              <w:spacing w:line="400" w:lineRule="exact"/>
              <w:jc w:val="left"/>
              <w:rPr>
                <w:rFonts w:ascii="仿宋" w:hAnsi="仿宋" w:eastAsia="仿宋" w:cs="仿宋"/>
              </w:rPr>
            </w:pPr>
            <w:r>
              <w:rPr>
                <w:rFonts w:hint="eastAsia" w:ascii="仿宋" w:hAnsi="仿宋" w:eastAsia="仿宋" w:cs="仿宋"/>
              </w:rPr>
              <w:t>近三年内（2018年5月起）</w:t>
            </w:r>
            <w:r>
              <w:rPr>
                <w:rFonts w:hint="eastAsia" w:ascii="仿宋" w:hAnsi="仿宋" w:eastAsia="仿宋" w:cs="仿宋"/>
                <w:kern w:val="2"/>
                <w:sz w:val="21"/>
              </w:rPr>
              <w:t>中不曾在任何合同中违约或被逐或因投标人违约而使任何合同被解除。</w:t>
            </w:r>
          </w:p>
        </w:tc>
      </w:tr>
    </w:tbl>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numPr>
          <w:ilvl w:val="0"/>
          <w:numId w:val="0"/>
        </w:numPr>
        <w:spacing w:line="360" w:lineRule="auto"/>
        <w:jc w:val="center"/>
        <w:rPr>
          <w:rFonts w:ascii="仿宋" w:hAnsi="仿宋" w:eastAsia="仿宋" w:cs="仿宋"/>
          <w:b/>
          <w:sz w:val="44"/>
          <w:szCs w:val="44"/>
        </w:rPr>
      </w:pPr>
      <w:r>
        <w:rPr>
          <w:rFonts w:hint="eastAsia" w:ascii="仿宋" w:hAnsi="仿宋" w:eastAsia="仿宋" w:cs="仿宋"/>
          <w:b/>
          <w:sz w:val="44"/>
          <w:szCs w:val="44"/>
          <w:lang w:val="en-US" w:eastAsia="zh-CN"/>
        </w:rPr>
        <w:t xml:space="preserve">第三章 </w:t>
      </w:r>
      <w:r>
        <w:rPr>
          <w:rFonts w:hint="eastAsia" w:ascii="仿宋" w:hAnsi="仿宋" w:eastAsia="仿宋" w:cs="仿宋"/>
          <w:b/>
          <w:sz w:val="44"/>
          <w:szCs w:val="44"/>
        </w:rPr>
        <w:t>评选办法</w:t>
      </w:r>
    </w:p>
    <w:p>
      <w:pPr>
        <w:spacing w:line="360" w:lineRule="auto"/>
        <w:jc w:val="center"/>
        <w:rPr>
          <w:rFonts w:ascii="仿宋" w:hAnsi="仿宋" w:eastAsia="仿宋" w:cs="仿宋"/>
          <w:b/>
          <w:sz w:val="21"/>
          <w:szCs w:val="21"/>
        </w:rPr>
      </w:pPr>
    </w:p>
    <w:p>
      <w:pPr>
        <w:snapToGrid w:val="0"/>
        <w:spacing w:line="360" w:lineRule="exact"/>
        <w:rPr>
          <w:rFonts w:ascii="仿宋" w:hAnsi="仿宋" w:eastAsia="仿宋" w:cs="仿宋"/>
          <w:b/>
          <w:sz w:val="28"/>
          <w:szCs w:val="28"/>
        </w:rPr>
      </w:pPr>
      <w:r>
        <w:rPr>
          <w:rFonts w:hint="eastAsia" w:ascii="仿宋" w:hAnsi="仿宋" w:eastAsia="仿宋" w:cs="仿宋"/>
          <w:b/>
          <w:sz w:val="28"/>
          <w:szCs w:val="28"/>
        </w:rPr>
        <w:t>1.总则</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rPr>
        <w:t>1.1 为规范评选工作，</w:t>
      </w:r>
      <w:bookmarkStart w:id="0" w:name="OLE_LINK1"/>
      <w:r>
        <w:rPr>
          <w:rFonts w:hint="eastAsia" w:ascii="仿宋" w:hAnsi="仿宋" w:eastAsia="仿宋" w:cs="仿宋"/>
          <w:sz w:val="24"/>
          <w:szCs w:val="24"/>
        </w:rPr>
        <w:t>根据《四川省铁路产业投资集团有限责任公司招标管理（暂行）办法》（川铁投〔2016〕523号）等有关规定</w:t>
      </w:r>
      <w:bookmarkEnd w:id="0"/>
      <w:r>
        <w:rPr>
          <w:rFonts w:hint="eastAsia" w:ascii="仿宋" w:hAnsi="仿宋" w:eastAsia="仿宋" w:cs="仿宋"/>
          <w:sz w:val="24"/>
          <w:szCs w:val="24"/>
        </w:rPr>
        <w:t>，并结合本项目</w:t>
      </w:r>
      <w:r>
        <w:rPr>
          <w:rFonts w:hint="eastAsia" w:ascii="仿宋" w:hAnsi="仿宋" w:eastAsia="仿宋" w:cs="仿宋"/>
          <w:sz w:val="24"/>
          <w:szCs w:val="24"/>
          <w:lang w:eastAsia="zh-CN"/>
        </w:rPr>
        <w:t>竞争性谈判文件</w:t>
      </w:r>
      <w:r>
        <w:rPr>
          <w:rFonts w:hint="eastAsia" w:ascii="仿宋" w:hAnsi="仿宋" w:eastAsia="仿宋" w:cs="仿宋"/>
          <w:sz w:val="24"/>
          <w:szCs w:val="24"/>
        </w:rPr>
        <w:t>，制订本评选办法。</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rPr>
        <w:t>1.2 评选活动遵循公平、公正、科学、择优的原则。</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rPr>
        <w:t>1.3 评选活动应在严格保密的情况下进行。</w:t>
      </w:r>
      <w:r>
        <w:rPr>
          <w:rFonts w:hint="eastAsia" w:ascii="仿宋" w:hAnsi="仿宋" w:eastAsia="仿宋" w:cs="仿宋"/>
          <w:sz w:val="24"/>
          <w:szCs w:val="24"/>
          <w:lang w:eastAsia="zh-CN"/>
        </w:rPr>
        <w:t>谈判小组</w:t>
      </w:r>
      <w:r>
        <w:rPr>
          <w:rFonts w:hint="eastAsia" w:ascii="仿宋" w:hAnsi="仿宋" w:eastAsia="仿宋" w:cs="仿宋"/>
          <w:sz w:val="24"/>
          <w:szCs w:val="24"/>
        </w:rPr>
        <w:t>必须严格遵守保密规定，不得和</w:t>
      </w:r>
      <w:r>
        <w:rPr>
          <w:rFonts w:hint="eastAsia" w:ascii="仿宋" w:hAnsi="仿宋" w:eastAsia="仿宋" w:cs="仿宋"/>
          <w:sz w:val="24"/>
          <w:szCs w:val="24"/>
          <w:lang w:eastAsia="zh-CN"/>
        </w:rPr>
        <w:t>投标人</w:t>
      </w:r>
      <w:r>
        <w:rPr>
          <w:rFonts w:hint="eastAsia" w:ascii="仿宋" w:hAnsi="仿宋" w:eastAsia="仿宋" w:cs="仿宋"/>
          <w:sz w:val="24"/>
          <w:szCs w:val="24"/>
        </w:rPr>
        <w:t>串通，不得泄露与评选活动有关的情况，不得索贿受贿，不得参加可能影响公正评选的任何活动。评选期间</w:t>
      </w:r>
      <w:r>
        <w:rPr>
          <w:rFonts w:hint="eastAsia" w:ascii="仿宋" w:hAnsi="仿宋" w:eastAsia="仿宋" w:cs="仿宋"/>
          <w:sz w:val="24"/>
          <w:szCs w:val="24"/>
          <w:lang w:eastAsia="zh-CN"/>
        </w:rPr>
        <w:t>投标人</w:t>
      </w:r>
      <w:r>
        <w:rPr>
          <w:rFonts w:hint="eastAsia" w:ascii="仿宋" w:hAnsi="仿宋" w:eastAsia="仿宋" w:cs="仿宋"/>
          <w:sz w:val="24"/>
          <w:szCs w:val="24"/>
        </w:rPr>
        <w:t>不得干扰评选工作，不得采用行贿或其他不正当手段影响评选。</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rPr>
        <w:t>1.4 本工程</w:t>
      </w:r>
      <w:r>
        <w:rPr>
          <w:rFonts w:hint="eastAsia" w:ascii="仿宋" w:hAnsi="仿宋" w:eastAsia="仿宋" w:cs="仿宋"/>
          <w:spacing w:val="-4"/>
          <w:sz w:val="24"/>
          <w:szCs w:val="24"/>
        </w:rPr>
        <w:t>评选将采用经评审的最低报价法、资格后审。</w:t>
      </w:r>
    </w:p>
    <w:p>
      <w:pPr>
        <w:snapToGrid w:val="0"/>
        <w:spacing w:line="360" w:lineRule="exact"/>
        <w:rPr>
          <w:rFonts w:ascii="仿宋" w:hAnsi="仿宋" w:eastAsia="仿宋" w:cs="仿宋"/>
          <w:b/>
          <w:sz w:val="28"/>
          <w:szCs w:val="28"/>
        </w:rPr>
      </w:pPr>
      <w:r>
        <w:rPr>
          <w:rFonts w:hint="eastAsia" w:ascii="仿宋" w:hAnsi="仿宋" w:eastAsia="仿宋" w:cs="仿宋"/>
          <w:b/>
          <w:sz w:val="28"/>
          <w:szCs w:val="28"/>
        </w:rPr>
        <w:t>2.谈判小组组成及职责</w:t>
      </w:r>
    </w:p>
    <w:p>
      <w:pPr>
        <w:snapToGrid w:val="0"/>
        <w:spacing w:line="360" w:lineRule="exact"/>
        <w:ind w:firstLine="316"/>
        <w:rPr>
          <w:rFonts w:ascii="仿宋" w:hAnsi="仿宋" w:eastAsia="仿宋" w:cs="仿宋"/>
          <w:b/>
          <w:sz w:val="24"/>
          <w:szCs w:val="24"/>
        </w:rPr>
      </w:pPr>
      <w:r>
        <w:rPr>
          <w:rFonts w:hint="eastAsia" w:ascii="仿宋" w:hAnsi="仿宋" w:eastAsia="仿宋" w:cs="仿宋"/>
          <w:b/>
          <w:sz w:val="24"/>
          <w:szCs w:val="24"/>
        </w:rPr>
        <w:t xml:space="preserve">2.1 </w:t>
      </w:r>
      <w:r>
        <w:rPr>
          <w:rFonts w:hint="eastAsia" w:ascii="仿宋" w:hAnsi="仿宋" w:eastAsia="仿宋" w:cs="仿宋"/>
          <w:b/>
          <w:sz w:val="24"/>
          <w:szCs w:val="24"/>
          <w:lang w:eastAsia="zh-CN"/>
        </w:rPr>
        <w:t>谈判小组</w:t>
      </w:r>
      <w:r>
        <w:rPr>
          <w:rFonts w:hint="eastAsia" w:ascii="仿宋" w:hAnsi="仿宋" w:eastAsia="仿宋" w:cs="仿宋"/>
          <w:b/>
          <w:sz w:val="24"/>
          <w:szCs w:val="24"/>
        </w:rPr>
        <w:t>组成</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lang w:eastAsia="zh-CN"/>
        </w:rPr>
        <w:t>招标人</w:t>
      </w:r>
      <w:r>
        <w:rPr>
          <w:rFonts w:hint="eastAsia" w:ascii="仿宋" w:hAnsi="仿宋" w:eastAsia="仿宋" w:cs="仿宋"/>
          <w:sz w:val="24"/>
          <w:szCs w:val="24"/>
        </w:rPr>
        <w:t>成立</w:t>
      </w:r>
      <w:r>
        <w:rPr>
          <w:rFonts w:hint="eastAsia" w:ascii="仿宋" w:hAnsi="仿宋" w:eastAsia="仿宋" w:cs="仿宋"/>
          <w:sz w:val="24"/>
          <w:szCs w:val="24"/>
          <w:lang w:eastAsia="zh-CN"/>
        </w:rPr>
        <w:t>谈判小组</w:t>
      </w:r>
      <w:r>
        <w:rPr>
          <w:rFonts w:hint="eastAsia" w:ascii="仿宋" w:hAnsi="仿宋" w:eastAsia="仿宋" w:cs="仿宋"/>
          <w:sz w:val="24"/>
          <w:szCs w:val="24"/>
        </w:rPr>
        <w:t>，成员人数为5人，公司纪检监察处参与过程监督。</w:t>
      </w:r>
    </w:p>
    <w:p>
      <w:pPr>
        <w:snapToGrid w:val="0"/>
        <w:spacing w:line="360" w:lineRule="exact"/>
        <w:ind w:firstLine="361" w:firstLineChars="150"/>
        <w:rPr>
          <w:rFonts w:ascii="仿宋" w:hAnsi="仿宋" w:eastAsia="仿宋" w:cs="仿宋"/>
          <w:b/>
          <w:sz w:val="24"/>
          <w:szCs w:val="24"/>
        </w:rPr>
      </w:pPr>
      <w:r>
        <w:rPr>
          <w:rFonts w:hint="eastAsia" w:ascii="仿宋" w:hAnsi="仿宋" w:eastAsia="仿宋" w:cs="仿宋"/>
          <w:b/>
          <w:sz w:val="24"/>
          <w:szCs w:val="24"/>
        </w:rPr>
        <w:t xml:space="preserve">2.2  </w:t>
      </w:r>
      <w:r>
        <w:rPr>
          <w:rFonts w:hint="eastAsia" w:ascii="仿宋" w:hAnsi="仿宋" w:eastAsia="仿宋" w:cs="仿宋"/>
          <w:b/>
          <w:sz w:val="24"/>
          <w:szCs w:val="24"/>
          <w:lang w:eastAsia="zh-CN"/>
        </w:rPr>
        <w:t>谈判小组</w:t>
      </w:r>
      <w:r>
        <w:rPr>
          <w:rFonts w:hint="eastAsia" w:ascii="仿宋" w:hAnsi="仿宋" w:eastAsia="仿宋" w:cs="仿宋"/>
          <w:b/>
          <w:sz w:val="24"/>
          <w:szCs w:val="24"/>
        </w:rPr>
        <w:t>职责</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rPr>
        <w:t>(1)对</w:t>
      </w:r>
      <w:r>
        <w:rPr>
          <w:rFonts w:hint="eastAsia" w:ascii="仿宋" w:hAnsi="仿宋" w:eastAsia="仿宋" w:cs="仿宋"/>
          <w:sz w:val="24"/>
          <w:szCs w:val="24"/>
          <w:lang w:eastAsia="zh-CN"/>
        </w:rPr>
        <w:t>响应文件</w:t>
      </w:r>
      <w:r>
        <w:rPr>
          <w:rFonts w:hint="eastAsia" w:ascii="仿宋" w:hAnsi="仿宋" w:eastAsia="仿宋" w:cs="仿宋"/>
          <w:sz w:val="24"/>
          <w:szCs w:val="24"/>
        </w:rPr>
        <w:t>进行初步评审、详细评审；</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rPr>
        <w:t>(2)确定评审需澄清、核实的内容；</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rPr>
        <w:t>(3)确定中选人；</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rPr>
        <w:t>(4)建议是否重新</w:t>
      </w:r>
      <w:r>
        <w:rPr>
          <w:rFonts w:hint="eastAsia" w:ascii="仿宋" w:hAnsi="仿宋" w:eastAsia="仿宋" w:cs="仿宋"/>
          <w:sz w:val="24"/>
          <w:szCs w:val="24"/>
          <w:lang w:val="en-US" w:eastAsia="zh-CN"/>
        </w:rPr>
        <w:t>招标</w:t>
      </w:r>
      <w:r>
        <w:rPr>
          <w:rFonts w:hint="eastAsia" w:ascii="仿宋" w:hAnsi="仿宋" w:eastAsia="仿宋" w:cs="仿宋"/>
          <w:sz w:val="24"/>
          <w:szCs w:val="24"/>
        </w:rPr>
        <w:t>；</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rPr>
        <w:t>(5)完成书面评选报告。</w:t>
      </w:r>
    </w:p>
    <w:p>
      <w:pPr>
        <w:snapToGrid w:val="0"/>
        <w:spacing w:line="360" w:lineRule="exact"/>
        <w:rPr>
          <w:rFonts w:ascii="仿宋" w:hAnsi="仿宋" w:eastAsia="仿宋" w:cs="仿宋"/>
          <w:b/>
          <w:sz w:val="28"/>
          <w:szCs w:val="28"/>
        </w:rPr>
      </w:pPr>
      <w:r>
        <w:rPr>
          <w:rFonts w:hint="eastAsia" w:ascii="仿宋" w:hAnsi="仿宋" w:eastAsia="仿宋" w:cs="仿宋"/>
          <w:b/>
          <w:sz w:val="28"/>
          <w:szCs w:val="28"/>
        </w:rPr>
        <w:t>3.评审程序</w:t>
      </w:r>
    </w:p>
    <w:p>
      <w:pPr>
        <w:snapToGrid w:val="0"/>
        <w:spacing w:line="360" w:lineRule="exact"/>
        <w:ind w:firstLine="316"/>
        <w:rPr>
          <w:rFonts w:ascii="仿宋" w:hAnsi="仿宋" w:eastAsia="仿宋" w:cs="仿宋"/>
          <w:b/>
          <w:sz w:val="24"/>
          <w:szCs w:val="24"/>
        </w:rPr>
      </w:pPr>
      <w:r>
        <w:rPr>
          <w:rFonts w:hint="eastAsia" w:ascii="仿宋" w:hAnsi="仿宋" w:eastAsia="仿宋" w:cs="仿宋"/>
          <w:b/>
          <w:sz w:val="24"/>
          <w:szCs w:val="24"/>
        </w:rPr>
        <w:t>3.1 评选准备</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lang w:eastAsia="zh-CN"/>
        </w:rPr>
        <w:t>谈判小组</w:t>
      </w:r>
      <w:r>
        <w:rPr>
          <w:rFonts w:hint="eastAsia" w:ascii="仿宋" w:hAnsi="仿宋" w:eastAsia="仿宋" w:cs="仿宋"/>
          <w:sz w:val="24"/>
          <w:szCs w:val="24"/>
        </w:rPr>
        <w:t>开始评选工作之前，必须首先认真研读</w:t>
      </w:r>
      <w:r>
        <w:rPr>
          <w:rFonts w:hint="eastAsia" w:ascii="仿宋" w:hAnsi="仿宋" w:eastAsia="仿宋" w:cs="仿宋"/>
          <w:sz w:val="24"/>
          <w:szCs w:val="24"/>
          <w:lang w:eastAsia="zh-CN"/>
        </w:rPr>
        <w:t>竞争性谈判文件</w:t>
      </w:r>
      <w:r>
        <w:rPr>
          <w:rFonts w:hint="eastAsia" w:ascii="仿宋" w:hAnsi="仿宋" w:eastAsia="仿宋" w:cs="仿宋"/>
          <w:sz w:val="24"/>
          <w:szCs w:val="24"/>
        </w:rPr>
        <w:t>、评选办法和评选所需的其他重要信息与数据，了解和熟悉询价项目基本情况。</w:t>
      </w:r>
    </w:p>
    <w:p>
      <w:pPr>
        <w:snapToGrid w:val="0"/>
        <w:spacing w:line="360" w:lineRule="exact"/>
        <w:ind w:firstLine="316"/>
        <w:rPr>
          <w:rFonts w:ascii="仿宋" w:hAnsi="仿宋" w:eastAsia="仿宋" w:cs="仿宋"/>
          <w:b/>
          <w:sz w:val="24"/>
          <w:szCs w:val="24"/>
        </w:rPr>
      </w:pPr>
      <w:r>
        <w:rPr>
          <w:rFonts w:hint="eastAsia" w:ascii="仿宋" w:hAnsi="仿宋" w:eastAsia="仿宋" w:cs="仿宋"/>
          <w:b/>
          <w:sz w:val="24"/>
          <w:szCs w:val="24"/>
        </w:rPr>
        <w:t>3.2 评审程序</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rPr>
        <w:t>(1)初步评审；</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rPr>
        <w:t>(2)资格审查；</w:t>
      </w:r>
    </w:p>
    <w:p>
      <w:pPr>
        <w:snapToGrid w:val="0"/>
        <w:spacing w:line="360" w:lineRule="exact"/>
        <w:ind w:firstLine="240" w:firstLineChars="100"/>
        <w:rPr>
          <w:rFonts w:ascii="仿宋" w:hAnsi="仿宋" w:eastAsia="仿宋" w:cs="仿宋"/>
          <w:sz w:val="24"/>
          <w:szCs w:val="24"/>
        </w:rPr>
      </w:pPr>
      <w:r>
        <w:rPr>
          <w:rFonts w:hint="eastAsia" w:ascii="仿宋" w:hAnsi="仿宋" w:eastAsia="仿宋" w:cs="仿宋"/>
          <w:sz w:val="24"/>
          <w:szCs w:val="24"/>
        </w:rPr>
        <w:t xml:space="preserve"> (3)详细评审；</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rPr>
        <w:t>(4)算术性修正；</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z w:val="24"/>
          <w:szCs w:val="24"/>
          <w:lang w:eastAsia="zh-CN"/>
        </w:rPr>
        <w:t>响应文件</w:t>
      </w:r>
      <w:r>
        <w:rPr>
          <w:rFonts w:hint="eastAsia" w:ascii="仿宋" w:hAnsi="仿宋" w:eastAsia="仿宋" w:cs="仿宋"/>
          <w:sz w:val="24"/>
          <w:szCs w:val="24"/>
        </w:rPr>
        <w:t>的澄清；</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rPr>
        <w:t>(6)确定中选人；</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rPr>
        <w:t>(7)编写</w:t>
      </w:r>
      <w:r>
        <w:rPr>
          <w:rFonts w:hint="eastAsia" w:ascii="仿宋" w:hAnsi="仿宋" w:eastAsia="仿宋" w:cs="仿宋"/>
          <w:sz w:val="24"/>
          <w:szCs w:val="24"/>
          <w:lang w:val="en-US" w:eastAsia="zh-CN"/>
        </w:rPr>
        <w:t>竞争性谈判</w:t>
      </w:r>
      <w:r>
        <w:rPr>
          <w:rFonts w:hint="eastAsia" w:ascii="仿宋" w:hAnsi="仿宋" w:eastAsia="仿宋" w:cs="仿宋"/>
          <w:sz w:val="24"/>
          <w:szCs w:val="24"/>
        </w:rPr>
        <w:t>报告。</w:t>
      </w:r>
    </w:p>
    <w:p>
      <w:pPr>
        <w:snapToGrid w:val="0"/>
        <w:spacing w:line="360" w:lineRule="exact"/>
        <w:rPr>
          <w:rFonts w:ascii="仿宋" w:hAnsi="仿宋" w:eastAsia="仿宋" w:cs="仿宋"/>
          <w:b/>
          <w:sz w:val="28"/>
          <w:szCs w:val="28"/>
        </w:rPr>
      </w:pPr>
      <w:r>
        <w:rPr>
          <w:rFonts w:hint="eastAsia" w:ascii="仿宋" w:hAnsi="仿宋" w:eastAsia="仿宋" w:cs="仿宋"/>
          <w:b/>
          <w:sz w:val="28"/>
          <w:szCs w:val="28"/>
        </w:rPr>
        <w:t>4.初步评审</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lang w:eastAsia="zh-CN"/>
        </w:rPr>
        <w:t>谈判小组</w:t>
      </w:r>
      <w:r>
        <w:rPr>
          <w:rFonts w:hint="eastAsia" w:ascii="仿宋" w:hAnsi="仿宋" w:eastAsia="仿宋" w:cs="仿宋"/>
          <w:sz w:val="24"/>
          <w:szCs w:val="24"/>
        </w:rPr>
        <w:t>将对</w:t>
      </w:r>
      <w:r>
        <w:rPr>
          <w:rFonts w:hint="eastAsia" w:ascii="仿宋" w:hAnsi="仿宋" w:eastAsia="仿宋" w:cs="仿宋"/>
          <w:sz w:val="24"/>
          <w:szCs w:val="24"/>
          <w:lang w:eastAsia="zh-CN"/>
        </w:rPr>
        <w:t>响应文件</w:t>
      </w:r>
      <w:r>
        <w:rPr>
          <w:rFonts w:hint="eastAsia" w:ascii="仿宋" w:hAnsi="仿宋" w:eastAsia="仿宋" w:cs="仿宋"/>
          <w:sz w:val="24"/>
          <w:szCs w:val="24"/>
        </w:rPr>
        <w:t>进行初步评审。只有通过初步评审的</w:t>
      </w:r>
      <w:r>
        <w:rPr>
          <w:rFonts w:hint="eastAsia" w:ascii="仿宋" w:hAnsi="仿宋" w:eastAsia="仿宋" w:cs="仿宋"/>
          <w:sz w:val="24"/>
          <w:szCs w:val="24"/>
          <w:lang w:eastAsia="zh-CN"/>
        </w:rPr>
        <w:t>响应文件</w:t>
      </w:r>
      <w:r>
        <w:rPr>
          <w:rFonts w:hint="eastAsia" w:ascii="仿宋" w:hAnsi="仿宋" w:eastAsia="仿宋" w:cs="仿宋"/>
          <w:sz w:val="24"/>
          <w:szCs w:val="24"/>
        </w:rPr>
        <w:t>才能进入下一阶段评审。通过初步评审的主要条件：</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响应文件</w:t>
      </w:r>
      <w:r>
        <w:rPr>
          <w:rFonts w:hint="eastAsia" w:ascii="仿宋" w:hAnsi="仿宋" w:eastAsia="仿宋" w:cs="仿宋"/>
          <w:sz w:val="24"/>
          <w:szCs w:val="24"/>
        </w:rPr>
        <w:t>中的重要内容（如报价函等）按照</w:t>
      </w:r>
      <w:r>
        <w:rPr>
          <w:rFonts w:hint="eastAsia" w:ascii="仿宋" w:hAnsi="仿宋" w:eastAsia="仿宋" w:cs="仿宋"/>
          <w:sz w:val="24"/>
          <w:szCs w:val="24"/>
          <w:lang w:eastAsia="zh-CN"/>
        </w:rPr>
        <w:t>竞争性谈判文件</w:t>
      </w:r>
      <w:r>
        <w:rPr>
          <w:rFonts w:hint="eastAsia" w:ascii="仿宋" w:hAnsi="仿宋" w:eastAsia="仿宋" w:cs="仿宋"/>
          <w:sz w:val="24"/>
          <w:szCs w:val="24"/>
        </w:rPr>
        <w:t>规定的格式、内容填写，字迹、印章清晰可辨。</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响应文件</w:t>
      </w:r>
      <w:r>
        <w:rPr>
          <w:rFonts w:hint="eastAsia" w:ascii="仿宋" w:hAnsi="仿宋" w:eastAsia="仿宋" w:cs="仿宋"/>
          <w:sz w:val="24"/>
          <w:szCs w:val="24"/>
        </w:rPr>
        <w:t>上法定代表人或其授权代理人的签字、</w:t>
      </w:r>
      <w:r>
        <w:rPr>
          <w:rFonts w:hint="eastAsia" w:ascii="仿宋" w:hAnsi="仿宋" w:eastAsia="仿宋" w:cs="仿宋"/>
          <w:sz w:val="24"/>
          <w:szCs w:val="24"/>
          <w:lang w:eastAsia="zh-CN"/>
        </w:rPr>
        <w:t>投标人</w:t>
      </w:r>
      <w:r>
        <w:rPr>
          <w:rFonts w:hint="eastAsia" w:ascii="仿宋" w:hAnsi="仿宋" w:eastAsia="仿宋" w:cs="仿宋"/>
          <w:sz w:val="24"/>
          <w:szCs w:val="24"/>
        </w:rPr>
        <w:t>的单位章盖章符合</w:t>
      </w:r>
      <w:r>
        <w:rPr>
          <w:rFonts w:hint="eastAsia" w:ascii="仿宋" w:hAnsi="仿宋" w:eastAsia="仿宋" w:cs="仿宋"/>
          <w:sz w:val="24"/>
          <w:szCs w:val="24"/>
          <w:lang w:eastAsia="zh-CN"/>
        </w:rPr>
        <w:t>竞争性谈判文件</w:t>
      </w:r>
      <w:r>
        <w:rPr>
          <w:rFonts w:hint="eastAsia" w:ascii="仿宋" w:hAnsi="仿宋" w:eastAsia="仿宋" w:cs="仿宋"/>
          <w:sz w:val="24"/>
          <w:szCs w:val="24"/>
        </w:rPr>
        <w:t>规定。</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投标人</w:t>
      </w:r>
      <w:r>
        <w:rPr>
          <w:rFonts w:hint="eastAsia" w:ascii="仿宋" w:hAnsi="仿宋" w:eastAsia="仿宋" w:cs="仿宋"/>
          <w:sz w:val="24"/>
          <w:szCs w:val="24"/>
        </w:rPr>
        <w:t>法定代表人的授权代理人，提交附有法定代表人身份证明的授权书 (如有)、符合</w:t>
      </w:r>
      <w:r>
        <w:rPr>
          <w:rFonts w:hint="eastAsia" w:ascii="仿宋" w:hAnsi="仿宋" w:eastAsia="仿宋" w:cs="仿宋"/>
          <w:sz w:val="24"/>
          <w:szCs w:val="24"/>
          <w:lang w:eastAsia="zh-CN"/>
        </w:rPr>
        <w:t>竞争性谈判文件</w:t>
      </w:r>
      <w:r>
        <w:rPr>
          <w:rFonts w:hint="eastAsia" w:ascii="仿宋" w:hAnsi="仿宋" w:eastAsia="仿宋" w:cs="仿宋"/>
          <w:sz w:val="24"/>
          <w:szCs w:val="24"/>
        </w:rPr>
        <w:t>要求。</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lang w:eastAsia="zh-CN"/>
        </w:rPr>
        <w:t>投标人</w:t>
      </w:r>
      <w:r>
        <w:rPr>
          <w:rFonts w:hint="eastAsia" w:ascii="仿宋" w:hAnsi="仿宋" w:eastAsia="仿宋" w:cs="仿宋"/>
          <w:sz w:val="24"/>
          <w:szCs w:val="24"/>
        </w:rPr>
        <w:t>法定代表人若亲自签署</w:t>
      </w:r>
      <w:r>
        <w:rPr>
          <w:rFonts w:hint="eastAsia" w:ascii="仿宋" w:hAnsi="仿宋" w:eastAsia="仿宋" w:cs="仿宋"/>
          <w:sz w:val="24"/>
          <w:szCs w:val="24"/>
          <w:lang w:eastAsia="zh-CN"/>
        </w:rPr>
        <w:t>响应文件</w:t>
      </w:r>
      <w:r>
        <w:rPr>
          <w:rFonts w:hint="eastAsia" w:ascii="仿宋" w:hAnsi="仿宋" w:eastAsia="仿宋" w:cs="仿宋"/>
          <w:sz w:val="24"/>
          <w:szCs w:val="24"/>
        </w:rPr>
        <w:t>的，提供了法定代表人身份证明，完全满足</w:t>
      </w:r>
      <w:r>
        <w:rPr>
          <w:rFonts w:hint="eastAsia" w:ascii="仿宋" w:hAnsi="仿宋" w:eastAsia="仿宋" w:cs="仿宋"/>
          <w:sz w:val="24"/>
          <w:szCs w:val="24"/>
          <w:lang w:eastAsia="zh-CN"/>
        </w:rPr>
        <w:t>竞争性谈判文件</w:t>
      </w:r>
      <w:r>
        <w:rPr>
          <w:rFonts w:hint="eastAsia" w:ascii="仿宋" w:hAnsi="仿宋" w:eastAsia="仿宋" w:cs="仿宋"/>
          <w:sz w:val="24"/>
          <w:szCs w:val="24"/>
        </w:rPr>
        <w:t>规定。</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z w:val="24"/>
          <w:szCs w:val="24"/>
          <w:lang w:eastAsia="zh-CN"/>
        </w:rPr>
        <w:t>响应文件</w:t>
      </w:r>
      <w:r>
        <w:rPr>
          <w:rFonts w:hint="eastAsia" w:ascii="仿宋" w:hAnsi="仿宋" w:eastAsia="仿宋" w:cs="仿宋"/>
          <w:sz w:val="24"/>
          <w:szCs w:val="24"/>
        </w:rPr>
        <w:t>载明的项目完成期限满足询价选文件规定的要求。</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eastAsia="zh-CN"/>
        </w:rPr>
        <w:t>响应文件</w:t>
      </w:r>
      <w:r>
        <w:rPr>
          <w:rFonts w:hint="eastAsia" w:ascii="仿宋" w:hAnsi="仿宋" w:eastAsia="仿宋" w:cs="仿宋"/>
          <w:sz w:val="24"/>
          <w:szCs w:val="24"/>
        </w:rPr>
        <w:t>未附有</w:t>
      </w:r>
      <w:r>
        <w:rPr>
          <w:rFonts w:hint="eastAsia" w:ascii="仿宋" w:hAnsi="仿宋" w:eastAsia="仿宋" w:cs="仿宋"/>
          <w:sz w:val="24"/>
          <w:szCs w:val="24"/>
          <w:lang w:eastAsia="zh-CN"/>
        </w:rPr>
        <w:t>招标人</w:t>
      </w:r>
      <w:r>
        <w:rPr>
          <w:rFonts w:hint="eastAsia" w:ascii="仿宋" w:hAnsi="仿宋" w:eastAsia="仿宋" w:cs="仿宋"/>
          <w:sz w:val="24"/>
          <w:szCs w:val="24"/>
        </w:rPr>
        <w:t>不能接受的其他条件。</w:t>
      </w:r>
    </w:p>
    <w:p>
      <w:pPr>
        <w:snapToGrid w:val="0"/>
        <w:spacing w:line="360" w:lineRule="exact"/>
        <w:rPr>
          <w:rFonts w:ascii="仿宋" w:hAnsi="仿宋" w:eastAsia="仿宋" w:cs="仿宋"/>
          <w:b/>
          <w:sz w:val="28"/>
          <w:szCs w:val="28"/>
        </w:rPr>
      </w:pPr>
      <w:r>
        <w:rPr>
          <w:rFonts w:hint="eastAsia" w:ascii="仿宋" w:hAnsi="仿宋" w:eastAsia="仿宋" w:cs="仿宋"/>
          <w:b/>
          <w:sz w:val="28"/>
          <w:szCs w:val="28"/>
        </w:rPr>
        <w:t>5.资格审查</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lang w:eastAsia="zh-CN"/>
        </w:rPr>
        <w:t>谈判小组</w:t>
      </w:r>
      <w:r>
        <w:rPr>
          <w:rFonts w:hint="eastAsia" w:ascii="仿宋" w:hAnsi="仿宋" w:eastAsia="仿宋" w:cs="仿宋"/>
          <w:sz w:val="24"/>
          <w:szCs w:val="24"/>
        </w:rPr>
        <w:t>根据</w:t>
      </w:r>
      <w:r>
        <w:rPr>
          <w:rFonts w:hint="eastAsia" w:ascii="仿宋" w:hAnsi="仿宋" w:eastAsia="仿宋" w:cs="仿宋"/>
          <w:sz w:val="24"/>
          <w:szCs w:val="24"/>
          <w:lang w:eastAsia="zh-CN"/>
        </w:rPr>
        <w:t>竞争性谈判文件</w:t>
      </w:r>
      <w:r>
        <w:rPr>
          <w:rFonts w:hint="eastAsia" w:ascii="仿宋" w:hAnsi="仿宋" w:eastAsia="仿宋" w:cs="仿宋"/>
          <w:sz w:val="24"/>
          <w:szCs w:val="24"/>
        </w:rPr>
        <w:t>资格审查要求（见</w:t>
      </w:r>
      <w:r>
        <w:rPr>
          <w:rFonts w:hint="eastAsia" w:ascii="仿宋" w:hAnsi="仿宋" w:eastAsia="仿宋" w:cs="仿宋"/>
          <w:sz w:val="24"/>
          <w:szCs w:val="24"/>
          <w:lang w:eastAsia="zh-CN"/>
        </w:rPr>
        <w:t>投标人</w:t>
      </w:r>
      <w:r>
        <w:rPr>
          <w:rFonts w:hint="eastAsia" w:ascii="仿宋" w:hAnsi="仿宋" w:eastAsia="仿宋" w:cs="仿宋"/>
          <w:sz w:val="24"/>
          <w:szCs w:val="24"/>
        </w:rPr>
        <w:t>须知“二、资格审查条件”），对</w:t>
      </w:r>
      <w:r>
        <w:rPr>
          <w:rFonts w:hint="eastAsia" w:ascii="仿宋" w:hAnsi="仿宋" w:eastAsia="仿宋" w:cs="仿宋"/>
          <w:sz w:val="24"/>
          <w:szCs w:val="24"/>
          <w:lang w:eastAsia="zh-CN"/>
        </w:rPr>
        <w:t>投标人</w:t>
      </w:r>
      <w:r>
        <w:rPr>
          <w:rFonts w:hint="eastAsia" w:ascii="仿宋" w:hAnsi="仿宋" w:eastAsia="仿宋" w:cs="仿宋"/>
          <w:sz w:val="24"/>
          <w:szCs w:val="24"/>
        </w:rPr>
        <w:t>的资格、业绩、信誉等进行评审，判定其是否满足资格审查要求。通过资格审查的主要条件：</w:t>
      </w:r>
    </w:p>
    <w:p>
      <w:pPr>
        <w:snapToGrid w:val="0"/>
        <w:spacing w:line="360" w:lineRule="exact"/>
        <w:ind w:firstLine="361" w:firstLineChars="150"/>
        <w:rPr>
          <w:rFonts w:ascii="仿宋" w:hAnsi="仿宋" w:eastAsia="仿宋" w:cs="仿宋"/>
          <w:b/>
          <w:sz w:val="24"/>
          <w:szCs w:val="24"/>
        </w:rPr>
      </w:pPr>
      <w:r>
        <w:rPr>
          <w:rFonts w:hint="eastAsia" w:ascii="仿宋" w:hAnsi="仿宋" w:eastAsia="仿宋" w:cs="仿宋"/>
          <w:b/>
          <w:sz w:val="24"/>
          <w:szCs w:val="24"/>
          <w:lang w:eastAsia="zh-CN"/>
        </w:rPr>
        <w:t>投标人</w:t>
      </w:r>
      <w:r>
        <w:rPr>
          <w:rFonts w:hint="eastAsia" w:ascii="仿宋" w:hAnsi="仿宋" w:eastAsia="仿宋" w:cs="仿宋"/>
          <w:b/>
          <w:sz w:val="24"/>
          <w:szCs w:val="24"/>
        </w:rPr>
        <w:t>的资格条件、业绩、信誉均满足资格审查标准要求。</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lang w:eastAsia="zh-CN"/>
        </w:rPr>
        <w:t>响应文件</w:t>
      </w:r>
      <w:r>
        <w:rPr>
          <w:rFonts w:hint="eastAsia" w:ascii="仿宋" w:hAnsi="仿宋" w:eastAsia="仿宋" w:cs="仿宋"/>
          <w:sz w:val="24"/>
          <w:szCs w:val="24"/>
        </w:rPr>
        <w:t>任一项不满足</w:t>
      </w:r>
      <w:r>
        <w:rPr>
          <w:rFonts w:hint="eastAsia" w:ascii="仿宋" w:hAnsi="仿宋" w:eastAsia="仿宋" w:cs="仿宋"/>
          <w:sz w:val="24"/>
          <w:szCs w:val="24"/>
          <w:lang w:val="en-US" w:eastAsia="zh-CN"/>
        </w:rPr>
        <w:t>竞争性谈判</w:t>
      </w:r>
      <w:r>
        <w:rPr>
          <w:rFonts w:hint="eastAsia" w:ascii="仿宋" w:hAnsi="仿宋" w:eastAsia="仿宋" w:cs="仿宋"/>
          <w:sz w:val="24"/>
          <w:szCs w:val="24"/>
        </w:rPr>
        <w:t>文件资格审查要求的，将不通过资格审查。</w:t>
      </w:r>
    </w:p>
    <w:p>
      <w:pPr>
        <w:snapToGrid w:val="0"/>
        <w:spacing w:line="360" w:lineRule="exact"/>
        <w:rPr>
          <w:rFonts w:ascii="仿宋" w:hAnsi="仿宋" w:eastAsia="仿宋" w:cs="仿宋"/>
          <w:b/>
          <w:sz w:val="28"/>
          <w:szCs w:val="28"/>
        </w:rPr>
      </w:pPr>
      <w:r>
        <w:rPr>
          <w:rFonts w:hint="eastAsia" w:ascii="仿宋" w:hAnsi="仿宋" w:eastAsia="仿宋" w:cs="仿宋"/>
          <w:b/>
          <w:sz w:val="28"/>
          <w:szCs w:val="28"/>
        </w:rPr>
        <w:t>6.详细评审</w:t>
      </w:r>
    </w:p>
    <w:p>
      <w:pPr>
        <w:snapToGrid w:val="0"/>
        <w:spacing w:line="360" w:lineRule="exact"/>
        <w:ind w:firstLine="360" w:firstLineChars="150"/>
        <w:rPr>
          <w:rFonts w:ascii="仿宋" w:hAnsi="仿宋" w:eastAsia="仿宋" w:cs="仿宋"/>
          <w:b/>
          <w:sz w:val="24"/>
          <w:szCs w:val="24"/>
        </w:rPr>
      </w:pPr>
      <w:r>
        <w:rPr>
          <w:rFonts w:hint="eastAsia" w:ascii="仿宋" w:hAnsi="仿宋" w:eastAsia="仿宋" w:cs="仿宋"/>
          <w:sz w:val="24"/>
          <w:szCs w:val="24"/>
          <w:lang w:eastAsia="zh-CN"/>
        </w:rPr>
        <w:t>谈判小组</w:t>
      </w:r>
      <w:r>
        <w:rPr>
          <w:rFonts w:hint="eastAsia" w:ascii="仿宋" w:hAnsi="仿宋" w:eastAsia="仿宋" w:cs="仿宋"/>
          <w:sz w:val="24"/>
          <w:szCs w:val="24"/>
        </w:rPr>
        <w:t>对通过初步评审的</w:t>
      </w:r>
      <w:r>
        <w:rPr>
          <w:rFonts w:hint="eastAsia" w:ascii="仿宋" w:hAnsi="仿宋" w:eastAsia="仿宋" w:cs="仿宋"/>
          <w:sz w:val="24"/>
          <w:szCs w:val="24"/>
          <w:lang w:eastAsia="zh-CN"/>
        </w:rPr>
        <w:t>响应文件</w:t>
      </w:r>
      <w:r>
        <w:rPr>
          <w:rFonts w:hint="eastAsia" w:ascii="仿宋" w:hAnsi="仿宋" w:eastAsia="仿宋" w:cs="仿宋"/>
          <w:sz w:val="24"/>
          <w:szCs w:val="24"/>
        </w:rPr>
        <w:t>从合同条款响应、咨询服务建议书等方面进行详细评审，并计算评选价。</w:t>
      </w:r>
      <w:r>
        <w:rPr>
          <w:rFonts w:hint="eastAsia" w:ascii="仿宋" w:hAnsi="仿宋" w:eastAsia="仿宋" w:cs="仿宋"/>
          <w:b/>
          <w:sz w:val="24"/>
          <w:szCs w:val="24"/>
        </w:rPr>
        <w:t xml:space="preserve"> </w:t>
      </w:r>
    </w:p>
    <w:p>
      <w:pPr>
        <w:snapToGrid w:val="0"/>
        <w:spacing w:line="360" w:lineRule="exact"/>
        <w:rPr>
          <w:rFonts w:ascii="仿宋" w:hAnsi="仿宋" w:eastAsia="仿宋" w:cs="仿宋"/>
          <w:b/>
          <w:sz w:val="28"/>
          <w:szCs w:val="28"/>
        </w:rPr>
      </w:pPr>
      <w:r>
        <w:rPr>
          <w:rFonts w:hint="eastAsia" w:ascii="仿宋" w:hAnsi="仿宋" w:eastAsia="仿宋" w:cs="仿宋"/>
          <w:b/>
          <w:sz w:val="28"/>
          <w:szCs w:val="28"/>
        </w:rPr>
        <w:t>7.算术性修正</w:t>
      </w:r>
    </w:p>
    <w:p>
      <w:pPr>
        <w:snapToGrid w:val="0"/>
        <w:spacing w:line="360" w:lineRule="exact"/>
        <w:ind w:firstLine="410" w:firstLineChars="171"/>
        <w:rPr>
          <w:rFonts w:ascii="仿宋" w:hAnsi="仿宋" w:eastAsia="仿宋" w:cs="仿宋"/>
          <w:sz w:val="24"/>
          <w:szCs w:val="24"/>
        </w:rPr>
      </w:pPr>
      <w:r>
        <w:rPr>
          <w:rFonts w:hint="eastAsia" w:ascii="仿宋" w:hAnsi="仿宋" w:eastAsia="仿宋" w:cs="仿宋"/>
          <w:sz w:val="24"/>
          <w:szCs w:val="24"/>
          <w:lang w:eastAsia="zh-CN"/>
        </w:rPr>
        <w:t>谈判小组</w:t>
      </w:r>
      <w:r>
        <w:rPr>
          <w:rFonts w:hint="eastAsia" w:ascii="仿宋" w:hAnsi="仿宋" w:eastAsia="仿宋" w:cs="仿宋"/>
          <w:sz w:val="24"/>
          <w:szCs w:val="24"/>
        </w:rPr>
        <w:t>对通过详细评审的</w:t>
      </w:r>
      <w:r>
        <w:rPr>
          <w:rFonts w:hint="eastAsia" w:ascii="仿宋" w:hAnsi="仿宋" w:eastAsia="仿宋" w:cs="仿宋"/>
          <w:sz w:val="24"/>
          <w:szCs w:val="24"/>
          <w:lang w:eastAsia="zh-CN"/>
        </w:rPr>
        <w:t>投标人</w:t>
      </w:r>
      <w:r>
        <w:rPr>
          <w:rFonts w:hint="eastAsia" w:ascii="仿宋" w:hAnsi="仿宋" w:eastAsia="仿宋" w:cs="仿宋"/>
          <w:sz w:val="24"/>
          <w:szCs w:val="24"/>
        </w:rPr>
        <w:t>的报价按下列原则进行算术性修正：</w:t>
      </w:r>
    </w:p>
    <w:p>
      <w:pPr>
        <w:snapToGrid w:val="0"/>
        <w:spacing w:line="360" w:lineRule="exact"/>
        <w:ind w:firstLine="480" w:firstLineChars="200"/>
        <w:rPr>
          <w:rFonts w:ascii="仿宋" w:hAnsi="仿宋" w:eastAsia="仿宋" w:cs="仿宋"/>
          <w:sz w:val="24"/>
          <w:szCs w:val="24"/>
        </w:rPr>
      </w:pPr>
      <w:r>
        <w:rPr>
          <w:rFonts w:hint="eastAsia" w:ascii="仿宋" w:hAnsi="仿宋" w:eastAsia="仿宋" w:cs="仿宋"/>
          <w:sz w:val="24"/>
          <w:szCs w:val="24"/>
        </w:rPr>
        <w:t>(1)报价函中的大写金额与小写金额不一致的，以大写金额为准；</w:t>
      </w:r>
    </w:p>
    <w:p>
      <w:pPr>
        <w:snapToGrid w:val="0"/>
        <w:spacing w:line="360" w:lineRule="exact"/>
        <w:rPr>
          <w:rFonts w:ascii="仿宋" w:hAnsi="仿宋" w:eastAsia="仿宋" w:cs="仿宋"/>
          <w:sz w:val="24"/>
          <w:szCs w:val="24"/>
        </w:rPr>
      </w:pPr>
      <w:r>
        <w:rPr>
          <w:rFonts w:hint="eastAsia" w:ascii="仿宋" w:hAnsi="仿宋" w:eastAsia="仿宋" w:cs="仿宋"/>
          <w:sz w:val="24"/>
          <w:szCs w:val="24"/>
        </w:rPr>
        <w:t xml:space="preserve">    (2)报价清单合计栏金额以及依据报价清单子目计算出的结果与报价函大写金额不一致的，以报价函大写金额为准修正报价清单金额。</w:t>
      </w:r>
    </w:p>
    <w:p>
      <w:pPr>
        <w:snapToGrid w:val="0"/>
        <w:spacing w:line="360" w:lineRule="exact"/>
        <w:ind w:firstLine="410" w:firstLineChars="170"/>
        <w:rPr>
          <w:rFonts w:ascii="仿宋" w:hAnsi="仿宋" w:eastAsia="仿宋" w:cs="仿宋"/>
          <w:b/>
          <w:sz w:val="24"/>
          <w:szCs w:val="24"/>
        </w:rPr>
      </w:pPr>
      <w:r>
        <w:rPr>
          <w:rFonts w:hint="eastAsia" w:ascii="仿宋" w:hAnsi="仿宋" w:eastAsia="仿宋" w:cs="仿宋"/>
          <w:b/>
          <w:sz w:val="24"/>
          <w:szCs w:val="24"/>
        </w:rPr>
        <w:t>报价函中大写金额超过最高限价，属重大偏差，其</w:t>
      </w:r>
      <w:r>
        <w:rPr>
          <w:rFonts w:hint="eastAsia" w:ascii="仿宋" w:hAnsi="仿宋" w:eastAsia="仿宋" w:cs="仿宋"/>
          <w:b/>
          <w:sz w:val="24"/>
          <w:szCs w:val="24"/>
          <w:lang w:eastAsia="zh-CN"/>
        </w:rPr>
        <w:t>响应文件</w:t>
      </w:r>
      <w:r>
        <w:rPr>
          <w:rFonts w:hint="eastAsia" w:ascii="仿宋" w:hAnsi="仿宋" w:eastAsia="仿宋" w:cs="仿宋"/>
          <w:b/>
          <w:sz w:val="24"/>
          <w:szCs w:val="24"/>
        </w:rPr>
        <w:t>不通过评审。</w:t>
      </w:r>
    </w:p>
    <w:p>
      <w:pPr>
        <w:adjustRightInd w:val="0"/>
        <w:snapToGrid w:val="0"/>
        <w:spacing w:line="360" w:lineRule="exact"/>
        <w:rPr>
          <w:rFonts w:ascii="仿宋" w:hAnsi="仿宋" w:eastAsia="仿宋" w:cs="仿宋"/>
          <w:b/>
          <w:sz w:val="28"/>
          <w:szCs w:val="28"/>
        </w:rPr>
      </w:pPr>
      <w:r>
        <w:rPr>
          <w:rFonts w:hint="eastAsia" w:ascii="仿宋" w:hAnsi="仿宋" w:eastAsia="仿宋" w:cs="仿宋"/>
          <w:b/>
          <w:sz w:val="28"/>
          <w:szCs w:val="28"/>
        </w:rPr>
        <w:t>8.确定中选人</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lang w:eastAsia="zh-CN"/>
        </w:rPr>
        <w:t>谈判小组以竞争性谈判文件为依据，对响应文件进行评审，在全部满足竞争性谈判文件要求和条件的前提下进行两轮单独谈判，根据第二次竞标报价由低到高排序（出现两个或以上最低报价相同时，则重新组织报价，但不得高于首次报价），以最低报价的报价人作为中选人。</w:t>
      </w:r>
    </w:p>
    <w:p>
      <w:pPr>
        <w:snapToGrid w:val="0"/>
        <w:spacing w:line="360" w:lineRule="exact"/>
        <w:ind w:firstLine="482" w:firstLineChars="200"/>
        <w:rPr>
          <w:rFonts w:ascii="仿宋" w:hAnsi="仿宋" w:eastAsia="仿宋" w:cs="仿宋"/>
          <w:b/>
          <w:bCs/>
          <w:sz w:val="24"/>
          <w:szCs w:val="24"/>
        </w:rPr>
      </w:pPr>
      <w:r>
        <w:rPr>
          <w:rFonts w:hint="eastAsia" w:ascii="仿宋" w:hAnsi="仿宋" w:eastAsia="仿宋" w:cs="仿宋"/>
          <w:b/>
          <w:bCs/>
          <w:sz w:val="24"/>
          <w:szCs w:val="24"/>
          <w:lang w:eastAsia="zh-CN"/>
        </w:rPr>
        <w:t>谈判小组</w:t>
      </w:r>
      <w:r>
        <w:rPr>
          <w:rFonts w:hint="eastAsia" w:ascii="仿宋" w:hAnsi="仿宋" w:eastAsia="仿宋" w:cs="仿宋"/>
          <w:b/>
          <w:bCs/>
          <w:sz w:val="24"/>
          <w:szCs w:val="24"/>
        </w:rPr>
        <w:t>确定</w:t>
      </w:r>
      <w:r>
        <w:rPr>
          <w:rFonts w:hint="eastAsia" w:ascii="仿宋" w:hAnsi="仿宋" w:eastAsia="仿宋" w:cs="仿宋"/>
          <w:b/>
          <w:bCs/>
          <w:sz w:val="24"/>
          <w:szCs w:val="24"/>
          <w:lang w:eastAsia="zh-CN"/>
        </w:rPr>
        <w:t>响应文件</w:t>
      </w:r>
      <w:r>
        <w:rPr>
          <w:rFonts w:hint="eastAsia" w:ascii="仿宋" w:hAnsi="仿宋" w:eastAsia="仿宋" w:cs="仿宋"/>
          <w:b/>
          <w:bCs/>
          <w:sz w:val="24"/>
          <w:szCs w:val="24"/>
        </w:rPr>
        <w:t>通过评审，且报价最低的</w:t>
      </w:r>
      <w:r>
        <w:rPr>
          <w:rFonts w:hint="eastAsia" w:ascii="仿宋" w:hAnsi="仿宋" w:eastAsia="仿宋" w:cs="仿宋"/>
          <w:b/>
          <w:bCs/>
          <w:sz w:val="24"/>
          <w:szCs w:val="24"/>
          <w:lang w:eastAsia="zh-CN"/>
        </w:rPr>
        <w:t>投标人</w:t>
      </w:r>
      <w:r>
        <w:rPr>
          <w:rFonts w:hint="eastAsia" w:ascii="仿宋" w:hAnsi="仿宋" w:eastAsia="仿宋" w:cs="仿宋"/>
          <w:b/>
          <w:bCs/>
          <w:sz w:val="24"/>
          <w:szCs w:val="24"/>
        </w:rPr>
        <w:t>为中选人；若多个</w:t>
      </w:r>
      <w:r>
        <w:rPr>
          <w:rFonts w:hint="eastAsia" w:ascii="仿宋" w:hAnsi="仿宋" w:eastAsia="仿宋" w:cs="仿宋"/>
          <w:b/>
          <w:bCs/>
          <w:sz w:val="24"/>
          <w:szCs w:val="24"/>
          <w:lang w:eastAsia="zh-CN"/>
        </w:rPr>
        <w:t>投标人</w:t>
      </w:r>
      <w:r>
        <w:rPr>
          <w:rFonts w:hint="eastAsia" w:ascii="仿宋" w:hAnsi="仿宋" w:eastAsia="仿宋" w:cs="仿宋"/>
          <w:b/>
          <w:bCs/>
          <w:sz w:val="24"/>
          <w:szCs w:val="24"/>
        </w:rPr>
        <w:t>报价相同时，则确定类似项目业绩多的</w:t>
      </w:r>
      <w:r>
        <w:rPr>
          <w:rFonts w:hint="eastAsia" w:ascii="仿宋" w:hAnsi="仿宋" w:eastAsia="仿宋" w:cs="仿宋"/>
          <w:b/>
          <w:bCs/>
          <w:sz w:val="24"/>
          <w:szCs w:val="24"/>
          <w:lang w:eastAsia="zh-CN"/>
        </w:rPr>
        <w:t>投标人</w:t>
      </w:r>
      <w:r>
        <w:rPr>
          <w:rFonts w:hint="eastAsia" w:ascii="仿宋" w:hAnsi="仿宋" w:eastAsia="仿宋" w:cs="仿宋"/>
          <w:b/>
          <w:bCs/>
          <w:sz w:val="24"/>
          <w:szCs w:val="24"/>
        </w:rPr>
        <w:t>为中选人。</w:t>
      </w:r>
    </w:p>
    <w:p>
      <w:pPr>
        <w:snapToGrid w:val="0"/>
        <w:spacing w:line="360" w:lineRule="exact"/>
        <w:rPr>
          <w:rFonts w:ascii="仿宋" w:hAnsi="仿宋" w:eastAsia="仿宋" w:cs="仿宋"/>
          <w:b/>
          <w:sz w:val="28"/>
          <w:szCs w:val="28"/>
        </w:rPr>
      </w:pPr>
      <w:r>
        <w:rPr>
          <w:rFonts w:hint="eastAsia" w:ascii="仿宋" w:hAnsi="仿宋" w:eastAsia="仿宋" w:cs="仿宋"/>
          <w:b/>
          <w:sz w:val="28"/>
          <w:szCs w:val="28"/>
        </w:rPr>
        <w:t>9.评选报告</w:t>
      </w:r>
    </w:p>
    <w:p>
      <w:pPr>
        <w:snapToGrid w:val="0"/>
        <w:spacing w:line="360" w:lineRule="exact"/>
        <w:ind w:firstLine="600" w:firstLineChars="250"/>
        <w:rPr>
          <w:rFonts w:ascii="仿宋" w:hAnsi="仿宋" w:eastAsia="仿宋" w:cs="仿宋"/>
          <w:sz w:val="24"/>
          <w:szCs w:val="24"/>
        </w:rPr>
      </w:pPr>
      <w:r>
        <w:rPr>
          <w:rFonts w:hint="eastAsia" w:ascii="仿宋" w:hAnsi="仿宋" w:eastAsia="仿宋" w:cs="仿宋"/>
          <w:sz w:val="24"/>
          <w:szCs w:val="24"/>
          <w:lang w:eastAsia="zh-CN"/>
        </w:rPr>
        <w:t>谈判小组</w:t>
      </w:r>
      <w:r>
        <w:rPr>
          <w:rFonts w:hint="eastAsia" w:ascii="仿宋" w:hAnsi="仿宋" w:eastAsia="仿宋" w:cs="仿宋"/>
          <w:sz w:val="24"/>
          <w:szCs w:val="24"/>
        </w:rPr>
        <w:t>完成评选后，应当向</w:t>
      </w:r>
      <w:r>
        <w:rPr>
          <w:rFonts w:hint="eastAsia" w:ascii="仿宋" w:hAnsi="仿宋" w:eastAsia="仿宋" w:cs="仿宋"/>
          <w:sz w:val="24"/>
          <w:szCs w:val="24"/>
          <w:lang w:eastAsia="zh-CN"/>
        </w:rPr>
        <w:t>招标人</w:t>
      </w:r>
      <w:r>
        <w:rPr>
          <w:rFonts w:hint="eastAsia" w:ascii="仿宋" w:hAnsi="仿宋" w:eastAsia="仿宋" w:cs="仿宋"/>
          <w:sz w:val="24"/>
          <w:szCs w:val="24"/>
        </w:rPr>
        <w:t>提交</w:t>
      </w:r>
      <w:r>
        <w:rPr>
          <w:rFonts w:hint="eastAsia" w:ascii="仿宋" w:hAnsi="仿宋" w:eastAsia="仿宋" w:cs="仿宋"/>
          <w:sz w:val="24"/>
          <w:szCs w:val="24"/>
          <w:lang w:val="en-US" w:eastAsia="zh-CN"/>
        </w:rPr>
        <w:t>竞争性谈判</w:t>
      </w:r>
      <w:r>
        <w:rPr>
          <w:rFonts w:hint="eastAsia" w:ascii="仿宋" w:hAnsi="仿宋" w:eastAsia="仿宋" w:cs="仿宋"/>
          <w:sz w:val="24"/>
          <w:szCs w:val="24"/>
        </w:rPr>
        <w:t>报告。</w:t>
      </w:r>
    </w:p>
    <w:p>
      <w:pPr>
        <w:jc w:val="center"/>
        <w:rPr>
          <w:rFonts w:ascii="仿宋" w:hAnsi="仿宋" w:eastAsia="仿宋" w:cs="仿宋"/>
          <w:b/>
          <w:sz w:val="48"/>
          <w:szCs w:val="48"/>
        </w:rPr>
      </w:pPr>
    </w:p>
    <w:p>
      <w:pPr>
        <w:jc w:val="center"/>
        <w:rPr>
          <w:rFonts w:ascii="仿宋" w:hAnsi="仿宋" w:eastAsia="仿宋" w:cs="仿宋"/>
          <w:b/>
          <w:sz w:val="48"/>
          <w:szCs w:val="48"/>
        </w:rPr>
      </w:pPr>
    </w:p>
    <w:p>
      <w:pPr>
        <w:keepNext w:val="0"/>
        <w:keepLines w:val="0"/>
        <w:pageBreakBefore w:val="0"/>
        <w:kinsoku/>
        <w:wordWrap/>
        <w:overflowPunct/>
        <w:topLinePunct w:val="0"/>
        <w:autoSpaceDE/>
        <w:autoSpaceDN/>
        <w:bidi w:val="0"/>
        <w:adjustRightInd w:val="0"/>
        <w:snapToGrid w:val="0"/>
        <w:spacing w:line="264" w:lineRule="auto"/>
        <w:jc w:val="center"/>
        <w:textAlignment w:val="auto"/>
        <w:rPr>
          <w:rFonts w:ascii="仿宋" w:hAnsi="仿宋" w:eastAsia="仿宋" w:cs="仿宋"/>
          <w:b/>
          <w:sz w:val="44"/>
          <w:szCs w:val="44"/>
        </w:rPr>
      </w:pPr>
      <w:r>
        <w:rPr>
          <w:rFonts w:hint="eastAsia" w:ascii="仿宋" w:hAnsi="仿宋" w:eastAsia="仿宋" w:cs="仿宋"/>
          <w:b/>
          <w:sz w:val="44"/>
          <w:szCs w:val="44"/>
        </w:rPr>
        <w:t>第</w:t>
      </w:r>
      <w:r>
        <w:rPr>
          <w:rFonts w:hint="eastAsia" w:ascii="仿宋" w:hAnsi="仿宋" w:eastAsia="仿宋" w:cs="仿宋"/>
          <w:b/>
          <w:sz w:val="44"/>
          <w:szCs w:val="44"/>
          <w:lang w:val="en-US" w:eastAsia="zh-CN"/>
        </w:rPr>
        <w:t>四</w:t>
      </w:r>
      <w:r>
        <w:rPr>
          <w:rFonts w:hint="eastAsia" w:ascii="仿宋" w:hAnsi="仿宋" w:eastAsia="仿宋" w:cs="仿宋"/>
          <w:b/>
          <w:sz w:val="44"/>
          <w:szCs w:val="44"/>
        </w:rPr>
        <w:t>章 合同条款及格式</w:t>
      </w:r>
    </w:p>
    <w:p>
      <w:pPr>
        <w:keepNext w:val="0"/>
        <w:keepLines w:val="0"/>
        <w:pageBreakBefore w:val="0"/>
        <w:kinsoku/>
        <w:wordWrap/>
        <w:overflowPunct/>
        <w:topLinePunct w:val="0"/>
        <w:autoSpaceDE/>
        <w:autoSpaceDN/>
        <w:bidi w:val="0"/>
        <w:adjustRightInd w:val="0"/>
        <w:snapToGrid w:val="0"/>
        <w:spacing w:line="240" w:lineRule="auto"/>
        <w:textAlignment w:val="auto"/>
        <w:rPr>
          <w:rFonts w:ascii="仿宋" w:hAnsi="仿宋" w:eastAsia="仿宋" w:cs="仿宋"/>
          <w:sz w:val="24"/>
        </w:rPr>
      </w:pP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仿宋" w:hAnsi="仿宋" w:eastAsia="仿宋" w:cs="仿宋"/>
          <w:sz w:val="28"/>
          <w:szCs w:val="28"/>
        </w:rPr>
      </w:pPr>
      <w:r>
        <w:rPr>
          <w:rFonts w:hint="eastAsia" w:ascii="仿宋" w:hAnsi="仿宋" w:eastAsia="仿宋" w:cs="仿宋"/>
          <w:b/>
          <w:bCs/>
          <w:sz w:val="28"/>
          <w:szCs w:val="28"/>
          <w:lang w:val="en-US" w:eastAsia="zh-CN"/>
        </w:rPr>
        <w:t>一、</w:t>
      </w:r>
      <w:r>
        <w:rPr>
          <w:rFonts w:hint="eastAsia" w:ascii="仿宋" w:hAnsi="仿宋" w:eastAsia="仿宋" w:cs="仿宋"/>
          <w:b/>
          <w:bCs/>
          <w:sz w:val="28"/>
          <w:szCs w:val="28"/>
        </w:rPr>
        <w:t>建设工程造价咨询合同标准条件</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仿宋" w:hAnsi="仿宋" w:eastAsia="仿宋" w:cs="仿宋"/>
          <w:b/>
          <w:bCs/>
          <w:sz w:val="28"/>
          <w:szCs w:val="28"/>
        </w:rPr>
      </w:pPr>
      <w:r>
        <w:rPr>
          <w:rFonts w:hint="eastAsia" w:ascii="仿宋" w:hAnsi="仿宋" w:eastAsia="仿宋" w:cs="仿宋"/>
          <w:b/>
          <w:bCs/>
          <w:sz w:val="28"/>
          <w:szCs w:val="28"/>
        </w:rPr>
        <w:t>词语定义、适用语言和法律、</w:t>
      </w:r>
      <w:r>
        <w:rPr>
          <w:sz w:val="28"/>
          <w:szCs w:val="36"/>
        </w:rPr>
        <w:fldChar w:fldCharType="begin"/>
      </w:r>
      <w:r>
        <w:rPr>
          <w:sz w:val="28"/>
          <w:szCs w:val="36"/>
        </w:rPr>
        <w:instrText xml:space="preserve"> HYPERLINK "http://www.chinalawedu.com/falvfagui/" \t "_blank" \o "法规" </w:instrText>
      </w:r>
      <w:r>
        <w:rPr>
          <w:sz w:val="28"/>
          <w:szCs w:val="36"/>
        </w:rPr>
        <w:fldChar w:fldCharType="separate"/>
      </w:r>
      <w:r>
        <w:rPr>
          <w:rStyle w:val="15"/>
          <w:rFonts w:hint="eastAsia" w:ascii="仿宋" w:hAnsi="仿宋" w:eastAsia="仿宋" w:cs="仿宋"/>
          <w:b/>
          <w:bCs/>
          <w:color w:val="auto"/>
          <w:sz w:val="28"/>
          <w:szCs w:val="28"/>
          <w:u w:val="none"/>
        </w:rPr>
        <w:t>法规</w:t>
      </w:r>
      <w:r>
        <w:rPr>
          <w:rStyle w:val="15"/>
          <w:rFonts w:hint="eastAsia" w:ascii="仿宋" w:hAnsi="仿宋" w:eastAsia="仿宋" w:cs="仿宋"/>
          <w:b/>
          <w:bCs/>
          <w:color w:val="auto"/>
          <w:sz w:val="28"/>
          <w:szCs w:val="28"/>
          <w:u w:val="none"/>
        </w:rPr>
        <w:fldChar w:fldCharType="end"/>
      </w:r>
    </w:p>
    <w:p>
      <w:pPr>
        <w:keepNext w:val="0"/>
        <w:keepLines w:val="0"/>
        <w:pageBreakBefore w:val="0"/>
        <w:kinsoku/>
        <w:wordWrap/>
        <w:overflowPunct/>
        <w:topLinePunct w:val="0"/>
        <w:autoSpaceDE/>
        <w:autoSpaceDN/>
        <w:bidi w:val="0"/>
        <w:adjustRightInd w:val="0"/>
        <w:snapToGrid w:val="0"/>
        <w:spacing w:line="240" w:lineRule="auto"/>
        <w:textAlignment w:val="auto"/>
        <w:rPr>
          <w:rStyle w:val="13"/>
          <w:rFonts w:ascii="仿宋" w:hAnsi="仿宋" w:eastAsia="仿宋" w:cs="仿宋"/>
          <w:szCs w:val="21"/>
        </w:rPr>
      </w:pPr>
    </w:p>
    <w:p>
      <w:pPr>
        <w:keepNext w:val="0"/>
        <w:keepLines w:val="0"/>
        <w:pageBreakBefore w:val="0"/>
        <w:kinsoku/>
        <w:wordWrap/>
        <w:overflowPunct/>
        <w:topLinePunct w:val="0"/>
        <w:autoSpaceDE/>
        <w:autoSpaceDN/>
        <w:bidi w:val="0"/>
        <w:adjustRightInd w:val="0"/>
        <w:snapToGrid w:val="0"/>
        <w:spacing w:line="264" w:lineRule="auto"/>
        <w:ind w:firstLine="482" w:firstLineChars="200"/>
        <w:textAlignment w:val="auto"/>
        <w:rPr>
          <w:rFonts w:ascii="仿宋" w:hAnsi="仿宋" w:eastAsia="仿宋" w:cs="仿宋"/>
          <w:sz w:val="24"/>
          <w:szCs w:val="24"/>
        </w:rPr>
      </w:pPr>
      <w:r>
        <w:rPr>
          <w:rStyle w:val="13"/>
          <w:rFonts w:hint="eastAsia" w:ascii="仿宋" w:hAnsi="仿宋" w:eastAsia="仿宋" w:cs="仿宋"/>
          <w:sz w:val="24"/>
          <w:szCs w:val="24"/>
        </w:rPr>
        <w:t xml:space="preserve">第一条 </w:t>
      </w:r>
      <w:r>
        <w:rPr>
          <w:rFonts w:hint="eastAsia" w:ascii="仿宋" w:hAnsi="仿宋" w:eastAsia="仿宋" w:cs="仿宋"/>
          <w:sz w:val="24"/>
          <w:szCs w:val="24"/>
        </w:rPr>
        <w:t>下列名词和用语，除上下文另有规定外具有如下含义。</w:t>
      </w:r>
      <w:r>
        <w:rPr>
          <w:rFonts w:hint="eastAsia" w:ascii="仿宋" w:hAnsi="仿宋" w:eastAsia="仿宋" w:cs="仿宋"/>
          <w:sz w:val="24"/>
          <w:szCs w:val="24"/>
        </w:rPr>
        <w:br w:type="textWrapping"/>
      </w:r>
      <w:r>
        <w:rPr>
          <w:rFonts w:hint="eastAsia" w:ascii="仿宋" w:hAnsi="仿宋" w:eastAsia="仿宋" w:cs="仿宋"/>
          <w:sz w:val="24"/>
          <w:szCs w:val="24"/>
        </w:rPr>
        <w:t xml:space="preserve">    1．“委托人”是指委托建设工程造价咨询业务和聘用工程造价咨询单位的一方，以及其合法继承人。</w:t>
      </w:r>
      <w:r>
        <w:rPr>
          <w:rFonts w:hint="eastAsia" w:ascii="仿宋" w:hAnsi="仿宋" w:eastAsia="仿宋" w:cs="仿宋"/>
          <w:sz w:val="24"/>
          <w:szCs w:val="24"/>
        </w:rPr>
        <w:br w:type="textWrapping"/>
      </w:r>
      <w:r>
        <w:rPr>
          <w:rFonts w:hint="eastAsia" w:ascii="仿宋" w:hAnsi="仿宋" w:eastAsia="仿宋" w:cs="仿宋"/>
          <w:sz w:val="24"/>
          <w:szCs w:val="24"/>
        </w:rPr>
        <w:t xml:space="preserve">    2．“咨询人”是指承担建设工程造价咨询业务和工程造价咨询责任的一方，以及其合法继承人。</w:t>
      </w:r>
      <w:r>
        <w:rPr>
          <w:rFonts w:hint="eastAsia" w:ascii="仿宋" w:hAnsi="仿宋" w:eastAsia="仿宋" w:cs="仿宋"/>
          <w:sz w:val="24"/>
          <w:szCs w:val="24"/>
        </w:rPr>
        <w:br w:type="textWrapping"/>
      </w:r>
      <w:r>
        <w:rPr>
          <w:rFonts w:hint="eastAsia" w:ascii="仿宋" w:hAnsi="仿宋" w:eastAsia="仿宋" w:cs="仿宋"/>
          <w:sz w:val="24"/>
          <w:szCs w:val="24"/>
        </w:rPr>
        <w:t xml:space="preserve">    3．“第三人”是指除委托人、咨询人以外与本咨询业务有关的当事人。</w:t>
      </w:r>
      <w:r>
        <w:rPr>
          <w:rFonts w:hint="eastAsia" w:ascii="仿宋" w:hAnsi="仿宋" w:eastAsia="仿宋" w:cs="仿宋"/>
          <w:sz w:val="24"/>
          <w:szCs w:val="24"/>
        </w:rPr>
        <w:br w:type="textWrapping"/>
      </w:r>
      <w:r>
        <w:rPr>
          <w:rFonts w:hint="eastAsia" w:ascii="仿宋" w:hAnsi="仿宋" w:eastAsia="仿宋" w:cs="仿宋"/>
          <w:sz w:val="24"/>
          <w:szCs w:val="24"/>
        </w:rPr>
        <w:t xml:space="preserve">    4．“日”是指任何一天零时至第二天零时的时间段。    </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b/>
          <w:bCs/>
          <w:sz w:val="24"/>
          <w:szCs w:val="24"/>
        </w:rPr>
        <w:t xml:space="preserve">第二条 </w:t>
      </w:r>
      <w:r>
        <w:rPr>
          <w:rFonts w:hint="eastAsia" w:ascii="仿宋" w:hAnsi="仿宋" w:eastAsia="仿宋" w:cs="仿宋"/>
          <w:sz w:val="24"/>
          <w:szCs w:val="24"/>
        </w:rPr>
        <w:t xml:space="preserve">建设工程造价咨询合同适用的是中国的法律、法规，以及专用条件中议定的部门规章、工程造价有关计价办法和规定或项目所在地的地方法规、地方规章。    </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Style w:val="13"/>
          <w:rFonts w:hint="eastAsia" w:ascii="仿宋" w:hAnsi="仿宋" w:eastAsia="仿宋" w:cs="仿宋"/>
          <w:sz w:val="24"/>
          <w:szCs w:val="24"/>
        </w:rPr>
        <w:t xml:space="preserve">第三条 </w:t>
      </w:r>
      <w:r>
        <w:rPr>
          <w:rFonts w:hint="eastAsia" w:ascii="仿宋" w:hAnsi="仿宋" w:eastAsia="仿宋" w:cs="仿宋"/>
          <w:sz w:val="24"/>
          <w:szCs w:val="24"/>
        </w:rPr>
        <w:t>建设工程造价咨询合同的书写、解释和说明，以汉语为主导语言。当不同语言文本发生不同解释时，以汉语合同文本为准。</w:t>
      </w:r>
      <w:r>
        <w:rPr>
          <w:rFonts w:hint="eastAsia" w:ascii="仿宋" w:hAnsi="仿宋" w:eastAsia="仿宋" w:cs="仿宋"/>
          <w:sz w:val="24"/>
          <w:szCs w:val="24"/>
        </w:rPr>
        <w:br w:type="textWrapping"/>
      </w:r>
      <w:r>
        <w:rPr>
          <w:rFonts w:hint="eastAsia" w:ascii="仿宋" w:hAnsi="仿宋" w:eastAsia="仿宋" w:cs="仿宋"/>
          <w:sz w:val="24"/>
          <w:szCs w:val="24"/>
        </w:rPr>
        <w:t xml:space="preserve">     </w:t>
      </w:r>
    </w:p>
    <w:p>
      <w:pPr>
        <w:keepNext w:val="0"/>
        <w:keepLines w:val="0"/>
        <w:pageBreakBefore w:val="0"/>
        <w:kinsoku/>
        <w:wordWrap/>
        <w:overflowPunct/>
        <w:topLinePunct w:val="0"/>
        <w:autoSpaceDE/>
        <w:autoSpaceDN/>
        <w:bidi w:val="0"/>
        <w:adjustRightInd w:val="0"/>
        <w:snapToGrid w:val="0"/>
        <w:spacing w:line="264" w:lineRule="auto"/>
        <w:jc w:val="center"/>
        <w:textAlignment w:val="auto"/>
        <w:rPr>
          <w:rFonts w:ascii="仿宋" w:hAnsi="仿宋" w:eastAsia="仿宋" w:cs="仿宋"/>
          <w:b/>
          <w:bCs/>
          <w:sz w:val="24"/>
          <w:szCs w:val="24"/>
        </w:rPr>
      </w:pPr>
      <w:r>
        <w:rPr>
          <w:rFonts w:hint="eastAsia" w:ascii="仿宋" w:hAnsi="仿宋" w:eastAsia="仿宋" w:cs="仿宋"/>
          <w:b/>
          <w:bCs/>
          <w:sz w:val="24"/>
          <w:szCs w:val="24"/>
        </w:rPr>
        <w:t>咨询人的义务</w:t>
      </w:r>
    </w:p>
    <w:p>
      <w:pPr>
        <w:pStyle w:val="10"/>
        <w:keepNext w:val="0"/>
        <w:keepLines w:val="0"/>
        <w:pageBreakBefore w:val="0"/>
        <w:kinsoku/>
        <w:wordWrap/>
        <w:overflowPunct/>
        <w:topLinePunct w:val="0"/>
        <w:autoSpaceDE/>
        <w:autoSpaceDN/>
        <w:bidi w:val="0"/>
        <w:adjustRightInd w:val="0"/>
        <w:snapToGrid w:val="0"/>
        <w:spacing w:beforeAutospacing="0" w:afterAutospacing="0" w:line="264" w:lineRule="auto"/>
        <w:ind w:firstLine="482" w:firstLineChars="200"/>
        <w:textAlignment w:val="auto"/>
        <w:rPr>
          <w:rFonts w:ascii="仿宋" w:hAnsi="仿宋" w:eastAsia="仿宋" w:cs="仿宋"/>
          <w:sz w:val="24"/>
          <w:szCs w:val="24"/>
        </w:rPr>
      </w:pPr>
      <w:r>
        <w:rPr>
          <w:rFonts w:hint="eastAsia" w:ascii="仿宋" w:hAnsi="仿宋" w:eastAsia="仿宋" w:cs="仿宋"/>
          <w:b/>
          <w:sz w:val="24"/>
          <w:szCs w:val="24"/>
        </w:rPr>
        <w:t xml:space="preserve">第四条 </w:t>
      </w:r>
      <w:r>
        <w:rPr>
          <w:rFonts w:hint="eastAsia" w:ascii="仿宋" w:hAnsi="仿宋" w:eastAsia="仿宋" w:cs="仿宋"/>
          <w:sz w:val="24"/>
          <w:szCs w:val="24"/>
        </w:rPr>
        <w:t xml:space="preserve">向委托人提供与工程造价咨询业务有关的资料，包括承担本合同业务的专业人员名单、咨询工作计划等，并按合同专用条件中约定的范围实施咨询业务。    </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Style w:val="13"/>
          <w:rFonts w:hint="eastAsia" w:ascii="仿宋" w:hAnsi="仿宋" w:eastAsia="仿宋" w:cs="仿宋"/>
          <w:sz w:val="24"/>
          <w:szCs w:val="24"/>
        </w:rPr>
        <w:t xml:space="preserve">第五条 </w:t>
      </w:r>
      <w:r>
        <w:rPr>
          <w:rFonts w:hint="eastAsia" w:ascii="仿宋" w:hAnsi="仿宋" w:eastAsia="仿宋" w:cs="仿宋"/>
          <w:sz w:val="24"/>
          <w:szCs w:val="24"/>
        </w:rPr>
        <w:t>咨询人在履行本合同期间，向委托人提供的服务包括正常服务、附加服务和额外服务。</w:t>
      </w:r>
      <w:r>
        <w:rPr>
          <w:rFonts w:hint="eastAsia" w:ascii="仿宋" w:hAnsi="仿宋" w:eastAsia="仿宋" w:cs="仿宋"/>
          <w:sz w:val="24"/>
          <w:szCs w:val="24"/>
        </w:rPr>
        <w:br w:type="textWrapping"/>
      </w:r>
      <w:r>
        <w:rPr>
          <w:rFonts w:hint="eastAsia" w:ascii="仿宋" w:hAnsi="仿宋" w:eastAsia="仿宋" w:cs="仿宋"/>
          <w:sz w:val="24"/>
          <w:szCs w:val="24"/>
        </w:rPr>
        <w:t xml:space="preserve">    1．“正常服务”是指双方在专用条件中约定的工程造价咨询工作；</w:t>
      </w:r>
      <w:r>
        <w:rPr>
          <w:rFonts w:hint="eastAsia" w:ascii="仿宋" w:hAnsi="仿宋" w:eastAsia="仿宋" w:cs="仿宋"/>
          <w:sz w:val="24"/>
          <w:szCs w:val="24"/>
        </w:rPr>
        <w:br w:type="textWrapping"/>
      </w:r>
      <w:r>
        <w:rPr>
          <w:rFonts w:hint="eastAsia" w:ascii="仿宋" w:hAnsi="仿宋" w:eastAsia="仿宋" w:cs="仿宋"/>
          <w:sz w:val="24"/>
          <w:szCs w:val="24"/>
        </w:rPr>
        <w:t xml:space="preserve">    2．“附加服务”是指在“正常服务”以外，经双方书面协议确定的附加服务；</w:t>
      </w:r>
      <w:r>
        <w:rPr>
          <w:rFonts w:hint="eastAsia" w:ascii="仿宋" w:hAnsi="仿宋" w:eastAsia="仿宋" w:cs="仿宋"/>
          <w:sz w:val="24"/>
          <w:szCs w:val="24"/>
        </w:rPr>
        <w:br w:type="textWrapping"/>
      </w:r>
      <w:r>
        <w:rPr>
          <w:rFonts w:hint="eastAsia" w:ascii="仿宋" w:hAnsi="仿宋" w:eastAsia="仿宋" w:cs="仿宋"/>
          <w:sz w:val="24"/>
          <w:szCs w:val="24"/>
        </w:rPr>
        <w:t xml:space="preserve">    3．“额外服务”是指不属于“正常服务”和“附加服务”，但根据合同标准条件第十三条、第二十条和二十二条的规定，咨询人应增加的额外工作量。    </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Style w:val="13"/>
          <w:rFonts w:hint="eastAsia" w:ascii="仿宋" w:hAnsi="仿宋" w:eastAsia="仿宋" w:cs="仿宋"/>
          <w:sz w:val="24"/>
          <w:szCs w:val="24"/>
        </w:rPr>
        <w:t xml:space="preserve">第六条 </w:t>
      </w:r>
      <w:r>
        <w:rPr>
          <w:rFonts w:hint="eastAsia" w:ascii="仿宋" w:hAnsi="仿宋" w:eastAsia="仿宋" w:cs="仿宋"/>
          <w:sz w:val="24"/>
          <w:szCs w:val="24"/>
        </w:rPr>
        <w:t>在履行合同期间或合同规定期限内，不得泄露与本合同规定业务活动有关的保密资料。</w:t>
      </w:r>
      <w:r>
        <w:rPr>
          <w:rFonts w:hint="eastAsia" w:ascii="仿宋" w:hAnsi="仿宋" w:eastAsia="仿宋" w:cs="仿宋"/>
          <w:sz w:val="24"/>
          <w:szCs w:val="24"/>
        </w:rPr>
        <w:br w:type="textWrapping"/>
      </w:r>
    </w:p>
    <w:p>
      <w:pPr>
        <w:keepNext w:val="0"/>
        <w:keepLines w:val="0"/>
        <w:pageBreakBefore w:val="0"/>
        <w:kinsoku/>
        <w:wordWrap/>
        <w:overflowPunct/>
        <w:topLinePunct w:val="0"/>
        <w:autoSpaceDE/>
        <w:autoSpaceDN/>
        <w:bidi w:val="0"/>
        <w:adjustRightInd w:val="0"/>
        <w:snapToGrid w:val="0"/>
        <w:spacing w:line="264" w:lineRule="auto"/>
        <w:jc w:val="center"/>
        <w:textAlignment w:val="auto"/>
        <w:rPr>
          <w:rFonts w:ascii="仿宋" w:hAnsi="仿宋" w:eastAsia="仿宋" w:cs="仿宋"/>
          <w:b/>
          <w:bCs/>
          <w:sz w:val="24"/>
          <w:szCs w:val="24"/>
        </w:rPr>
      </w:pPr>
      <w:r>
        <w:rPr>
          <w:rFonts w:hint="eastAsia" w:ascii="仿宋" w:hAnsi="仿宋" w:eastAsia="仿宋" w:cs="仿宋"/>
          <w:b/>
          <w:bCs/>
          <w:sz w:val="24"/>
          <w:szCs w:val="24"/>
        </w:rPr>
        <w:t>委托人的义务</w:t>
      </w:r>
    </w:p>
    <w:p>
      <w:pPr>
        <w:pStyle w:val="10"/>
        <w:keepNext w:val="0"/>
        <w:keepLines w:val="0"/>
        <w:pageBreakBefore w:val="0"/>
        <w:kinsoku/>
        <w:wordWrap/>
        <w:overflowPunct/>
        <w:topLinePunct w:val="0"/>
        <w:autoSpaceDE/>
        <w:autoSpaceDN/>
        <w:bidi w:val="0"/>
        <w:adjustRightInd w:val="0"/>
        <w:snapToGrid w:val="0"/>
        <w:spacing w:beforeAutospacing="0" w:afterAutospacing="0" w:line="264" w:lineRule="auto"/>
        <w:ind w:firstLine="482" w:firstLineChars="200"/>
        <w:textAlignment w:val="auto"/>
        <w:rPr>
          <w:rFonts w:ascii="仿宋" w:hAnsi="仿宋" w:eastAsia="仿宋" w:cs="仿宋"/>
          <w:sz w:val="24"/>
          <w:szCs w:val="24"/>
        </w:rPr>
      </w:pPr>
      <w:r>
        <w:rPr>
          <w:rStyle w:val="13"/>
          <w:rFonts w:hint="eastAsia" w:ascii="仿宋" w:hAnsi="仿宋" w:eastAsia="仿宋" w:cs="仿宋"/>
          <w:sz w:val="24"/>
          <w:szCs w:val="24"/>
        </w:rPr>
        <w:t xml:space="preserve">第七条 </w:t>
      </w:r>
      <w:r>
        <w:rPr>
          <w:rFonts w:hint="eastAsia" w:ascii="仿宋" w:hAnsi="仿宋" w:eastAsia="仿宋" w:cs="仿宋"/>
          <w:sz w:val="24"/>
          <w:szCs w:val="24"/>
        </w:rPr>
        <w:t xml:space="preserve">委托人应负责与本建设工程造价咨询业务有关的第三人的协调，为咨询人工作提供外部条件。    </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b/>
          <w:sz w:val="24"/>
          <w:szCs w:val="24"/>
        </w:rPr>
        <w:t xml:space="preserve">第八条 </w:t>
      </w:r>
      <w:r>
        <w:rPr>
          <w:rFonts w:hint="eastAsia" w:ascii="仿宋" w:hAnsi="仿宋" w:eastAsia="仿宋" w:cs="仿宋"/>
          <w:sz w:val="24"/>
          <w:szCs w:val="24"/>
        </w:rPr>
        <w:t>委托人应当在约定的时间内，免费向咨询人提供与本项目咨询业务有关的资料。</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b/>
          <w:sz w:val="24"/>
          <w:szCs w:val="24"/>
        </w:rPr>
        <w:t xml:space="preserve">第九条 </w:t>
      </w:r>
      <w:r>
        <w:rPr>
          <w:rFonts w:hint="eastAsia" w:ascii="仿宋" w:hAnsi="仿宋" w:eastAsia="仿宋" w:cs="仿宋"/>
          <w:sz w:val="24"/>
          <w:szCs w:val="24"/>
        </w:rPr>
        <w:t>委托人应当在约定的时间内就咨询人书面提交并要求做出答复的事宜做出书面答复。咨询人要求第三人提供有关资料时，委托人应负责转达及资料转送。</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Style w:val="13"/>
          <w:rFonts w:hint="eastAsia" w:ascii="仿宋" w:hAnsi="仿宋" w:eastAsia="仿宋" w:cs="仿宋"/>
          <w:sz w:val="24"/>
          <w:szCs w:val="24"/>
        </w:rPr>
        <w:t xml:space="preserve">第十条 </w:t>
      </w:r>
      <w:r>
        <w:rPr>
          <w:rFonts w:hint="eastAsia" w:ascii="仿宋" w:hAnsi="仿宋" w:eastAsia="仿宋" w:cs="仿宋"/>
          <w:sz w:val="24"/>
          <w:szCs w:val="24"/>
        </w:rPr>
        <w:t>委托人应当授权胜任本咨询业务的代表，负责与咨询人联系。</w:t>
      </w:r>
      <w:r>
        <w:rPr>
          <w:rFonts w:hint="eastAsia" w:ascii="仿宋" w:hAnsi="仿宋" w:eastAsia="仿宋" w:cs="仿宋"/>
          <w:sz w:val="24"/>
          <w:szCs w:val="24"/>
        </w:rPr>
        <w:br w:type="textWrapping"/>
      </w:r>
    </w:p>
    <w:p>
      <w:pPr>
        <w:keepNext w:val="0"/>
        <w:keepLines w:val="0"/>
        <w:pageBreakBefore w:val="0"/>
        <w:kinsoku/>
        <w:wordWrap/>
        <w:overflowPunct/>
        <w:topLinePunct w:val="0"/>
        <w:autoSpaceDE/>
        <w:autoSpaceDN/>
        <w:bidi w:val="0"/>
        <w:adjustRightInd w:val="0"/>
        <w:snapToGrid w:val="0"/>
        <w:spacing w:line="264" w:lineRule="auto"/>
        <w:jc w:val="center"/>
        <w:textAlignment w:val="auto"/>
        <w:rPr>
          <w:rFonts w:ascii="仿宋" w:hAnsi="仿宋" w:eastAsia="仿宋" w:cs="仿宋"/>
          <w:b/>
          <w:bCs/>
          <w:sz w:val="24"/>
          <w:szCs w:val="24"/>
        </w:rPr>
      </w:pPr>
      <w:r>
        <w:rPr>
          <w:rFonts w:hint="eastAsia" w:ascii="仿宋" w:hAnsi="仿宋" w:eastAsia="仿宋" w:cs="仿宋"/>
          <w:b/>
          <w:bCs/>
          <w:sz w:val="24"/>
          <w:szCs w:val="24"/>
        </w:rPr>
        <w:t>咨询人的权利</w:t>
      </w:r>
    </w:p>
    <w:p>
      <w:pPr>
        <w:pStyle w:val="10"/>
        <w:keepNext w:val="0"/>
        <w:keepLines w:val="0"/>
        <w:pageBreakBefore w:val="0"/>
        <w:kinsoku/>
        <w:wordWrap/>
        <w:overflowPunct/>
        <w:topLinePunct w:val="0"/>
        <w:autoSpaceDE/>
        <w:autoSpaceDN/>
        <w:bidi w:val="0"/>
        <w:adjustRightInd w:val="0"/>
        <w:snapToGrid w:val="0"/>
        <w:spacing w:beforeAutospacing="0" w:afterAutospacing="0" w:line="264" w:lineRule="auto"/>
        <w:ind w:firstLine="482" w:firstLineChars="200"/>
        <w:textAlignment w:val="auto"/>
        <w:rPr>
          <w:rFonts w:ascii="仿宋" w:hAnsi="仿宋" w:eastAsia="仿宋" w:cs="仿宋"/>
          <w:sz w:val="24"/>
          <w:szCs w:val="24"/>
        </w:rPr>
      </w:pPr>
      <w:r>
        <w:rPr>
          <w:rStyle w:val="13"/>
          <w:rFonts w:hint="eastAsia" w:ascii="仿宋" w:hAnsi="仿宋" w:eastAsia="仿宋" w:cs="仿宋"/>
          <w:sz w:val="24"/>
          <w:szCs w:val="24"/>
        </w:rPr>
        <w:t xml:space="preserve">第十一条 </w:t>
      </w:r>
      <w:r>
        <w:rPr>
          <w:rFonts w:hint="eastAsia" w:ascii="仿宋" w:hAnsi="仿宋" w:eastAsia="仿宋" w:cs="仿宋"/>
          <w:sz w:val="24"/>
          <w:szCs w:val="24"/>
        </w:rPr>
        <w:t>委托人在委托的建设工程造价咨询业务范围内，授予咨询人以下权利：</w:t>
      </w:r>
      <w:r>
        <w:rPr>
          <w:rFonts w:hint="eastAsia" w:ascii="仿宋" w:hAnsi="仿宋" w:eastAsia="仿宋" w:cs="仿宋"/>
          <w:sz w:val="24"/>
          <w:szCs w:val="24"/>
        </w:rPr>
        <w:br w:type="textWrapping"/>
      </w:r>
      <w:r>
        <w:rPr>
          <w:rFonts w:hint="eastAsia" w:ascii="仿宋" w:hAnsi="仿宋" w:eastAsia="仿宋" w:cs="仿宋"/>
          <w:sz w:val="24"/>
          <w:szCs w:val="24"/>
        </w:rPr>
        <w:t xml:space="preserve">    1．咨询人在咨询过程中，如委托人提供的资料不明确时可向委托人提出书面报告。</w:t>
      </w:r>
      <w:r>
        <w:rPr>
          <w:rFonts w:hint="eastAsia" w:ascii="仿宋" w:hAnsi="仿宋" w:eastAsia="仿宋" w:cs="仿宋"/>
          <w:sz w:val="24"/>
          <w:szCs w:val="24"/>
        </w:rPr>
        <w:br w:type="textWrapping"/>
      </w:r>
      <w:r>
        <w:rPr>
          <w:rFonts w:hint="eastAsia" w:ascii="仿宋" w:hAnsi="仿宋" w:eastAsia="仿宋" w:cs="仿宋"/>
          <w:sz w:val="24"/>
          <w:szCs w:val="24"/>
        </w:rPr>
        <w:t xml:space="preserve">    2．咨询人在咨询过程中，有权对第三人提出与本咨询业务有关的问题进行核对或查问。</w:t>
      </w:r>
      <w:r>
        <w:rPr>
          <w:rFonts w:hint="eastAsia" w:ascii="仿宋" w:hAnsi="仿宋" w:eastAsia="仿宋" w:cs="仿宋"/>
          <w:sz w:val="24"/>
          <w:szCs w:val="24"/>
        </w:rPr>
        <w:br w:type="textWrapping"/>
      </w:r>
      <w:r>
        <w:rPr>
          <w:rFonts w:hint="eastAsia" w:ascii="仿宋" w:hAnsi="仿宋" w:eastAsia="仿宋" w:cs="仿宋"/>
          <w:sz w:val="24"/>
          <w:szCs w:val="24"/>
        </w:rPr>
        <w:t xml:space="preserve">    3．咨询人在咨询过程中，有到工程现场勘察的权利。</w:t>
      </w:r>
      <w:r>
        <w:rPr>
          <w:rFonts w:hint="eastAsia" w:ascii="仿宋" w:hAnsi="仿宋" w:eastAsia="仿宋" w:cs="仿宋"/>
          <w:sz w:val="24"/>
          <w:szCs w:val="24"/>
        </w:rPr>
        <w:br w:type="textWrapping"/>
      </w:r>
    </w:p>
    <w:p>
      <w:pPr>
        <w:keepNext w:val="0"/>
        <w:keepLines w:val="0"/>
        <w:pageBreakBefore w:val="0"/>
        <w:kinsoku/>
        <w:wordWrap/>
        <w:overflowPunct/>
        <w:topLinePunct w:val="0"/>
        <w:autoSpaceDE/>
        <w:autoSpaceDN/>
        <w:bidi w:val="0"/>
        <w:adjustRightInd w:val="0"/>
        <w:snapToGrid w:val="0"/>
        <w:spacing w:line="264" w:lineRule="auto"/>
        <w:jc w:val="center"/>
        <w:textAlignment w:val="auto"/>
        <w:rPr>
          <w:rFonts w:ascii="仿宋" w:hAnsi="仿宋" w:eastAsia="仿宋" w:cs="仿宋"/>
          <w:b/>
          <w:bCs/>
          <w:sz w:val="24"/>
          <w:szCs w:val="24"/>
        </w:rPr>
      </w:pPr>
      <w:r>
        <w:rPr>
          <w:rFonts w:hint="eastAsia" w:ascii="仿宋" w:hAnsi="仿宋" w:eastAsia="仿宋" w:cs="仿宋"/>
          <w:b/>
          <w:bCs/>
          <w:sz w:val="24"/>
          <w:szCs w:val="24"/>
        </w:rPr>
        <w:t>委托人的权利</w:t>
      </w:r>
    </w:p>
    <w:p>
      <w:pPr>
        <w:pStyle w:val="10"/>
        <w:keepNext w:val="0"/>
        <w:keepLines w:val="0"/>
        <w:pageBreakBefore w:val="0"/>
        <w:kinsoku/>
        <w:wordWrap/>
        <w:overflowPunct/>
        <w:topLinePunct w:val="0"/>
        <w:autoSpaceDE/>
        <w:autoSpaceDN/>
        <w:bidi w:val="0"/>
        <w:adjustRightInd w:val="0"/>
        <w:snapToGrid w:val="0"/>
        <w:spacing w:beforeAutospacing="0" w:afterAutospacing="0" w:line="264" w:lineRule="auto"/>
        <w:ind w:firstLine="482" w:firstLineChars="200"/>
        <w:textAlignment w:val="auto"/>
        <w:rPr>
          <w:rFonts w:ascii="仿宋" w:hAnsi="仿宋" w:eastAsia="仿宋" w:cs="仿宋"/>
          <w:sz w:val="24"/>
          <w:szCs w:val="24"/>
        </w:rPr>
      </w:pPr>
      <w:r>
        <w:rPr>
          <w:rStyle w:val="13"/>
          <w:rFonts w:hint="eastAsia" w:ascii="仿宋" w:hAnsi="仿宋" w:eastAsia="仿宋" w:cs="仿宋"/>
          <w:sz w:val="24"/>
          <w:szCs w:val="24"/>
        </w:rPr>
        <w:t xml:space="preserve">第十二条 </w:t>
      </w:r>
      <w:r>
        <w:rPr>
          <w:rFonts w:hint="eastAsia" w:ascii="仿宋" w:hAnsi="仿宋" w:eastAsia="仿宋" w:cs="仿宋"/>
          <w:sz w:val="24"/>
          <w:szCs w:val="24"/>
        </w:rPr>
        <w:t>委托人有下列权利：</w:t>
      </w:r>
      <w:r>
        <w:rPr>
          <w:rFonts w:hint="eastAsia" w:ascii="仿宋" w:hAnsi="仿宋" w:eastAsia="仿宋" w:cs="仿宋"/>
          <w:sz w:val="24"/>
          <w:szCs w:val="24"/>
        </w:rPr>
        <w:br w:type="textWrapping"/>
      </w:r>
      <w:r>
        <w:rPr>
          <w:rFonts w:hint="eastAsia" w:ascii="仿宋" w:hAnsi="仿宋" w:eastAsia="仿宋" w:cs="仿宋"/>
          <w:sz w:val="24"/>
          <w:szCs w:val="24"/>
        </w:rPr>
        <w:t xml:space="preserve">    1．委托人有权向咨询人询问工作进展情况及相关的内容。</w:t>
      </w:r>
      <w:r>
        <w:rPr>
          <w:rFonts w:hint="eastAsia" w:ascii="仿宋" w:hAnsi="仿宋" w:eastAsia="仿宋" w:cs="仿宋"/>
          <w:sz w:val="24"/>
          <w:szCs w:val="24"/>
        </w:rPr>
        <w:br w:type="textWrapping"/>
      </w:r>
      <w:r>
        <w:rPr>
          <w:rFonts w:hint="eastAsia" w:ascii="仿宋" w:hAnsi="仿宋" w:eastAsia="仿宋" w:cs="仿宋"/>
          <w:sz w:val="24"/>
          <w:szCs w:val="24"/>
        </w:rPr>
        <w:t xml:space="preserve">    2．委托人有权阐述对具体问题的意见和建议。</w:t>
      </w:r>
      <w:r>
        <w:rPr>
          <w:rFonts w:hint="eastAsia" w:ascii="仿宋" w:hAnsi="仿宋" w:eastAsia="仿宋" w:cs="仿宋"/>
          <w:sz w:val="24"/>
          <w:szCs w:val="24"/>
        </w:rPr>
        <w:br w:type="textWrapping"/>
      </w:r>
      <w:r>
        <w:rPr>
          <w:rFonts w:hint="eastAsia" w:ascii="仿宋" w:hAnsi="仿宋" w:eastAsia="仿宋" w:cs="仿宋"/>
          <w:sz w:val="24"/>
          <w:szCs w:val="24"/>
        </w:rPr>
        <w:t xml:space="preserve">    3．当委托人认定咨询专业人员不按咨询合同履行其职责，或与第三人串通给委托人造成经济损失的，委托人有权要求更换咨询专业人员，直至终止合同并要求咨询人承担相应的赔偿责任。</w:t>
      </w:r>
      <w:r>
        <w:rPr>
          <w:rFonts w:hint="eastAsia" w:ascii="仿宋" w:hAnsi="仿宋" w:eastAsia="仿宋" w:cs="仿宋"/>
          <w:sz w:val="24"/>
          <w:szCs w:val="24"/>
        </w:rPr>
        <w:br w:type="textWrapping"/>
      </w:r>
    </w:p>
    <w:p>
      <w:pPr>
        <w:keepNext w:val="0"/>
        <w:keepLines w:val="0"/>
        <w:pageBreakBefore w:val="0"/>
        <w:kinsoku/>
        <w:wordWrap/>
        <w:overflowPunct/>
        <w:topLinePunct w:val="0"/>
        <w:autoSpaceDE/>
        <w:autoSpaceDN/>
        <w:bidi w:val="0"/>
        <w:adjustRightInd w:val="0"/>
        <w:snapToGrid w:val="0"/>
        <w:spacing w:line="264" w:lineRule="auto"/>
        <w:jc w:val="center"/>
        <w:textAlignment w:val="auto"/>
        <w:rPr>
          <w:rFonts w:ascii="仿宋" w:hAnsi="仿宋" w:eastAsia="仿宋" w:cs="仿宋"/>
          <w:b/>
          <w:bCs/>
          <w:sz w:val="24"/>
          <w:szCs w:val="24"/>
        </w:rPr>
      </w:pPr>
      <w:r>
        <w:rPr>
          <w:rFonts w:hint="eastAsia" w:ascii="仿宋" w:hAnsi="仿宋" w:eastAsia="仿宋" w:cs="仿宋"/>
          <w:b/>
          <w:bCs/>
          <w:sz w:val="24"/>
          <w:szCs w:val="24"/>
        </w:rPr>
        <w:t>咨询人的责任</w:t>
      </w:r>
    </w:p>
    <w:p>
      <w:pPr>
        <w:pStyle w:val="10"/>
        <w:keepNext w:val="0"/>
        <w:keepLines w:val="0"/>
        <w:pageBreakBefore w:val="0"/>
        <w:kinsoku/>
        <w:wordWrap/>
        <w:overflowPunct/>
        <w:topLinePunct w:val="0"/>
        <w:autoSpaceDE/>
        <w:autoSpaceDN/>
        <w:bidi w:val="0"/>
        <w:adjustRightInd w:val="0"/>
        <w:snapToGrid w:val="0"/>
        <w:spacing w:beforeAutospacing="0" w:afterAutospacing="0" w:line="264" w:lineRule="auto"/>
        <w:ind w:firstLine="482" w:firstLineChars="200"/>
        <w:textAlignment w:val="auto"/>
        <w:rPr>
          <w:rFonts w:ascii="仿宋" w:hAnsi="仿宋" w:eastAsia="仿宋" w:cs="仿宋"/>
          <w:sz w:val="24"/>
          <w:szCs w:val="24"/>
        </w:rPr>
      </w:pPr>
      <w:r>
        <w:rPr>
          <w:rFonts w:hint="eastAsia" w:ascii="仿宋" w:hAnsi="仿宋" w:eastAsia="仿宋" w:cs="仿宋"/>
          <w:b/>
          <w:bCs/>
          <w:sz w:val="24"/>
          <w:szCs w:val="24"/>
        </w:rPr>
        <w:t xml:space="preserve">第十三条 </w:t>
      </w:r>
      <w:r>
        <w:rPr>
          <w:rFonts w:hint="eastAsia" w:ascii="仿宋" w:hAnsi="仿宋" w:eastAsia="仿宋" w:cs="仿宋"/>
          <w:sz w:val="24"/>
          <w:szCs w:val="24"/>
        </w:rPr>
        <w:t>咨询人的责任期即建设工程造价咨询合同有效期。如因非咨询人的责任造成进度的推迟或延误而超过约定的日期，双方应进一步约定相应延长合同有效期。</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b/>
          <w:sz w:val="24"/>
          <w:szCs w:val="24"/>
        </w:rPr>
        <w:t xml:space="preserve">第十四条 </w:t>
      </w:r>
      <w:r>
        <w:rPr>
          <w:rFonts w:hint="eastAsia" w:ascii="仿宋" w:hAnsi="仿宋" w:eastAsia="仿宋" w:cs="仿宋"/>
          <w:sz w:val="24"/>
          <w:szCs w:val="24"/>
        </w:rPr>
        <w:t>咨询人责任期内，应当履行建设工程造价咨询合同中约定的义务，因咨询人的单方过失造成的经济损失，应当向委托人进行赔偿。累计赔偿总额不应超过建设工程造价咨询酬金总额(除去税金)。</w:t>
      </w:r>
    </w:p>
    <w:p>
      <w:pPr>
        <w:pStyle w:val="10"/>
        <w:keepNext w:val="0"/>
        <w:keepLines w:val="0"/>
        <w:pageBreakBefore w:val="0"/>
        <w:kinsoku/>
        <w:wordWrap/>
        <w:overflowPunct/>
        <w:topLinePunct w:val="0"/>
        <w:autoSpaceDE/>
        <w:autoSpaceDN/>
        <w:bidi w:val="0"/>
        <w:adjustRightInd w:val="0"/>
        <w:snapToGrid w:val="0"/>
        <w:spacing w:beforeAutospacing="0" w:afterAutospacing="0" w:line="264" w:lineRule="auto"/>
        <w:ind w:firstLine="482" w:firstLineChars="200"/>
        <w:textAlignment w:val="auto"/>
        <w:rPr>
          <w:rFonts w:ascii="仿宋" w:hAnsi="仿宋" w:eastAsia="仿宋" w:cs="仿宋"/>
          <w:sz w:val="24"/>
          <w:szCs w:val="24"/>
        </w:rPr>
      </w:pPr>
      <w:r>
        <w:rPr>
          <w:rStyle w:val="13"/>
          <w:rFonts w:hint="eastAsia" w:ascii="仿宋" w:hAnsi="仿宋" w:eastAsia="仿宋" w:cs="仿宋"/>
          <w:sz w:val="24"/>
          <w:szCs w:val="24"/>
        </w:rPr>
        <w:t xml:space="preserve">第十五条 </w:t>
      </w:r>
      <w:r>
        <w:rPr>
          <w:rFonts w:hint="eastAsia" w:ascii="仿宋" w:hAnsi="仿宋" w:eastAsia="仿宋" w:cs="仿宋"/>
          <w:sz w:val="24"/>
          <w:szCs w:val="24"/>
        </w:rPr>
        <w:t>咨询人对委托人或第三人所提出的问题不能及时核对或答复，导致合同不能全部或部分履行，咨询人应承担责任。</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Style w:val="13"/>
          <w:rFonts w:hint="eastAsia" w:ascii="仿宋" w:hAnsi="仿宋" w:eastAsia="仿宋" w:cs="仿宋"/>
          <w:sz w:val="24"/>
          <w:szCs w:val="24"/>
        </w:rPr>
        <w:t xml:space="preserve">第十六条 </w:t>
      </w:r>
      <w:r>
        <w:rPr>
          <w:rFonts w:hint="eastAsia" w:ascii="仿宋" w:hAnsi="仿宋" w:eastAsia="仿宋" w:cs="仿宋"/>
          <w:sz w:val="24"/>
          <w:szCs w:val="24"/>
        </w:rPr>
        <w:t>咨询人向委托人提出赔偿要求不能成立时，则应补偿由于该赔偿或其他要求所导致委托人的各种费用的支出。</w:t>
      </w:r>
    </w:p>
    <w:p>
      <w:pPr>
        <w:pStyle w:val="10"/>
        <w:keepNext w:val="0"/>
        <w:keepLines w:val="0"/>
        <w:pageBreakBefore w:val="0"/>
        <w:kinsoku/>
        <w:wordWrap/>
        <w:overflowPunct/>
        <w:topLinePunct w:val="0"/>
        <w:autoSpaceDE/>
        <w:autoSpaceDN/>
        <w:bidi w:val="0"/>
        <w:adjustRightInd w:val="0"/>
        <w:snapToGrid w:val="0"/>
        <w:spacing w:beforeAutospacing="0" w:afterAutospacing="0" w:line="264" w:lineRule="auto"/>
        <w:textAlignment w:val="auto"/>
        <w:rPr>
          <w:rFonts w:ascii="仿宋" w:hAnsi="仿宋" w:eastAsia="仿宋" w:cs="仿宋"/>
          <w:sz w:val="24"/>
          <w:szCs w:val="24"/>
        </w:rPr>
      </w:pPr>
    </w:p>
    <w:p>
      <w:pPr>
        <w:keepNext w:val="0"/>
        <w:keepLines w:val="0"/>
        <w:pageBreakBefore w:val="0"/>
        <w:kinsoku/>
        <w:wordWrap/>
        <w:overflowPunct/>
        <w:topLinePunct w:val="0"/>
        <w:autoSpaceDE/>
        <w:autoSpaceDN/>
        <w:bidi w:val="0"/>
        <w:adjustRightInd w:val="0"/>
        <w:snapToGrid w:val="0"/>
        <w:spacing w:line="264" w:lineRule="auto"/>
        <w:jc w:val="center"/>
        <w:textAlignment w:val="auto"/>
        <w:rPr>
          <w:rFonts w:ascii="仿宋" w:hAnsi="仿宋" w:eastAsia="仿宋" w:cs="仿宋"/>
          <w:b/>
          <w:bCs/>
          <w:sz w:val="24"/>
          <w:szCs w:val="24"/>
        </w:rPr>
      </w:pPr>
      <w:r>
        <w:rPr>
          <w:rFonts w:hint="eastAsia" w:ascii="仿宋" w:hAnsi="仿宋" w:eastAsia="仿宋" w:cs="仿宋"/>
          <w:b/>
          <w:bCs/>
          <w:sz w:val="24"/>
          <w:szCs w:val="24"/>
        </w:rPr>
        <w:t>委托人的责任</w:t>
      </w:r>
    </w:p>
    <w:p>
      <w:pPr>
        <w:keepNext w:val="0"/>
        <w:keepLines w:val="0"/>
        <w:pageBreakBefore w:val="0"/>
        <w:kinsoku/>
        <w:wordWrap/>
        <w:overflowPunct/>
        <w:topLinePunct w:val="0"/>
        <w:autoSpaceDE/>
        <w:autoSpaceDN/>
        <w:bidi w:val="0"/>
        <w:adjustRightInd w:val="0"/>
        <w:snapToGrid w:val="0"/>
        <w:spacing w:line="264" w:lineRule="auto"/>
        <w:ind w:firstLine="482" w:firstLineChars="200"/>
        <w:textAlignment w:val="auto"/>
        <w:rPr>
          <w:rFonts w:ascii="仿宋" w:hAnsi="仿宋" w:eastAsia="仿宋" w:cs="仿宋"/>
          <w:b/>
          <w:bCs/>
          <w:kern w:val="0"/>
          <w:sz w:val="24"/>
          <w:szCs w:val="24"/>
        </w:rPr>
      </w:pPr>
      <w:r>
        <w:rPr>
          <w:rFonts w:hint="eastAsia" w:ascii="仿宋" w:hAnsi="仿宋" w:eastAsia="仿宋" w:cs="仿宋"/>
          <w:b/>
          <w:bCs/>
          <w:kern w:val="0"/>
          <w:sz w:val="24"/>
          <w:szCs w:val="24"/>
        </w:rPr>
        <w:t xml:space="preserve">第十七条 </w:t>
      </w:r>
      <w:r>
        <w:rPr>
          <w:rFonts w:hint="eastAsia" w:ascii="仿宋" w:hAnsi="仿宋" w:eastAsia="仿宋" w:cs="仿宋"/>
          <w:kern w:val="0"/>
          <w:sz w:val="24"/>
          <w:szCs w:val="24"/>
        </w:rPr>
        <w:t>委托人应当履行建设工程造价咨询合同约定的义务，如有违反则应当承担违约责任，赔偿给咨询人造成的损失。</w:t>
      </w:r>
    </w:p>
    <w:p>
      <w:pPr>
        <w:keepNext w:val="0"/>
        <w:keepLines w:val="0"/>
        <w:pageBreakBefore w:val="0"/>
        <w:tabs>
          <w:tab w:val="left" w:pos="0"/>
          <w:tab w:val="left" w:pos="1680"/>
          <w:tab w:val="left" w:pos="1890"/>
        </w:tabs>
        <w:kinsoku/>
        <w:wordWrap/>
        <w:overflowPunct/>
        <w:topLinePunct w:val="0"/>
        <w:autoSpaceDE/>
        <w:autoSpaceDN/>
        <w:bidi w:val="0"/>
        <w:adjustRightInd w:val="0"/>
        <w:snapToGrid w:val="0"/>
        <w:spacing w:line="264" w:lineRule="auto"/>
        <w:ind w:firstLine="482" w:firstLineChars="200"/>
        <w:jc w:val="left"/>
        <w:textAlignment w:val="auto"/>
        <w:rPr>
          <w:rFonts w:ascii="仿宋" w:hAnsi="仿宋" w:eastAsia="仿宋" w:cs="仿宋"/>
          <w:color w:val="FF0000"/>
          <w:sz w:val="24"/>
          <w:szCs w:val="24"/>
        </w:rPr>
      </w:pPr>
      <w:r>
        <w:rPr>
          <w:rFonts w:hint="eastAsia" w:ascii="仿宋" w:hAnsi="仿宋" w:eastAsia="仿宋" w:cs="仿宋"/>
          <w:b/>
          <w:bCs/>
          <w:kern w:val="0"/>
          <w:sz w:val="24"/>
          <w:szCs w:val="24"/>
        </w:rPr>
        <w:t xml:space="preserve">第十八条 </w:t>
      </w:r>
      <w:r>
        <w:rPr>
          <w:rFonts w:hint="eastAsia" w:ascii="仿宋" w:hAnsi="仿宋" w:eastAsia="仿宋" w:cs="仿宋"/>
          <w:kern w:val="0"/>
          <w:sz w:val="24"/>
          <w:szCs w:val="24"/>
        </w:rPr>
        <w:t>委托人如果向咨询人提出赔偿或其他要求不能成立时，则应补偿由于该赔偿或其他要求所导致咨询人的各种费用的支出。</w:t>
      </w:r>
      <w:r>
        <w:rPr>
          <w:rFonts w:hint="eastAsia" w:ascii="仿宋" w:hAnsi="仿宋" w:eastAsia="仿宋" w:cs="仿宋"/>
          <w:sz w:val="24"/>
          <w:szCs w:val="24"/>
        </w:rPr>
        <w:br w:type="textWrapping"/>
      </w:r>
    </w:p>
    <w:p>
      <w:pPr>
        <w:keepNext w:val="0"/>
        <w:keepLines w:val="0"/>
        <w:pageBreakBefore w:val="0"/>
        <w:kinsoku/>
        <w:wordWrap/>
        <w:overflowPunct/>
        <w:topLinePunct w:val="0"/>
        <w:autoSpaceDE/>
        <w:autoSpaceDN/>
        <w:bidi w:val="0"/>
        <w:adjustRightInd w:val="0"/>
        <w:snapToGrid w:val="0"/>
        <w:spacing w:line="264" w:lineRule="auto"/>
        <w:jc w:val="center"/>
        <w:textAlignment w:val="auto"/>
        <w:rPr>
          <w:rFonts w:ascii="仿宋" w:hAnsi="仿宋" w:eastAsia="仿宋" w:cs="仿宋"/>
          <w:b/>
          <w:bCs/>
          <w:sz w:val="24"/>
          <w:szCs w:val="24"/>
        </w:rPr>
      </w:pPr>
      <w:r>
        <w:rPr>
          <w:rFonts w:hint="eastAsia" w:ascii="仿宋" w:hAnsi="仿宋" w:eastAsia="仿宋" w:cs="仿宋"/>
          <w:b/>
          <w:bCs/>
          <w:sz w:val="24"/>
          <w:szCs w:val="24"/>
        </w:rPr>
        <w:t>合同生效，变更与终止</w:t>
      </w:r>
    </w:p>
    <w:p>
      <w:pPr>
        <w:keepNext w:val="0"/>
        <w:keepLines w:val="0"/>
        <w:pageBreakBefore w:val="0"/>
        <w:kinsoku/>
        <w:wordWrap/>
        <w:overflowPunct/>
        <w:topLinePunct w:val="0"/>
        <w:autoSpaceDE/>
        <w:autoSpaceDN/>
        <w:bidi w:val="0"/>
        <w:adjustRightInd w:val="0"/>
        <w:snapToGrid w:val="0"/>
        <w:spacing w:line="264" w:lineRule="auto"/>
        <w:ind w:firstLine="482" w:firstLineChars="200"/>
        <w:textAlignment w:val="auto"/>
        <w:rPr>
          <w:rFonts w:ascii="仿宋" w:hAnsi="仿宋" w:eastAsia="仿宋" w:cs="仿宋"/>
          <w:sz w:val="24"/>
          <w:szCs w:val="24"/>
        </w:rPr>
      </w:pPr>
      <w:r>
        <w:rPr>
          <w:rStyle w:val="13"/>
          <w:rFonts w:hint="eastAsia" w:ascii="仿宋" w:hAnsi="仿宋" w:eastAsia="仿宋" w:cs="仿宋"/>
          <w:sz w:val="24"/>
          <w:szCs w:val="24"/>
        </w:rPr>
        <w:t xml:space="preserve">第十九条 </w:t>
      </w:r>
      <w:r>
        <w:rPr>
          <w:rFonts w:hint="eastAsia" w:ascii="仿宋" w:hAnsi="仿宋" w:eastAsia="仿宋" w:cs="仿宋"/>
          <w:sz w:val="24"/>
          <w:szCs w:val="24"/>
        </w:rPr>
        <w:t>本合同自双方签字盖章之日起生效。</w:t>
      </w:r>
    </w:p>
    <w:p>
      <w:pPr>
        <w:keepNext w:val="0"/>
        <w:keepLines w:val="0"/>
        <w:pageBreakBefore w:val="0"/>
        <w:kinsoku/>
        <w:wordWrap/>
        <w:overflowPunct/>
        <w:topLinePunct w:val="0"/>
        <w:autoSpaceDE/>
        <w:autoSpaceDN/>
        <w:bidi w:val="0"/>
        <w:adjustRightInd w:val="0"/>
        <w:snapToGrid w:val="0"/>
        <w:spacing w:line="264" w:lineRule="auto"/>
        <w:ind w:firstLine="482" w:firstLineChars="200"/>
        <w:textAlignment w:val="auto"/>
        <w:rPr>
          <w:rFonts w:ascii="仿宋" w:hAnsi="仿宋" w:eastAsia="仿宋" w:cs="仿宋"/>
          <w:sz w:val="24"/>
          <w:szCs w:val="24"/>
        </w:rPr>
      </w:pPr>
      <w:r>
        <w:rPr>
          <w:rStyle w:val="13"/>
          <w:rFonts w:hint="eastAsia" w:ascii="仿宋" w:hAnsi="仿宋" w:eastAsia="仿宋" w:cs="仿宋"/>
          <w:sz w:val="24"/>
          <w:szCs w:val="24"/>
        </w:rPr>
        <w:t xml:space="preserve">第二十条 </w:t>
      </w:r>
      <w:r>
        <w:rPr>
          <w:rFonts w:hint="eastAsia" w:ascii="仿宋" w:hAnsi="仿宋" w:eastAsia="仿宋" w:cs="仿宋"/>
          <w:sz w:val="24"/>
          <w:szCs w:val="24"/>
        </w:rPr>
        <w:t>由于委托人或第三人的原因使咨询人工作受到阻碍或延误以致增加了工作量或持续时间，则咨询人应当将此情况与可能产生的影响及时书面通知委托人。由此增加的工作量视为额外服务，完成建设工程造价咨询工作的时间应当相应延长。</w:t>
      </w:r>
    </w:p>
    <w:p>
      <w:pPr>
        <w:keepNext w:val="0"/>
        <w:keepLines w:val="0"/>
        <w:pageBreakBefore w:val="0"/>
        <w:kinsoku/>
        <w:wordWrap/>
        <w:overflowPunct/>
        <w:topLinePunct w:val="0"/>
        <w:autoSpaceDE/>
        <w:autoSpaceDN/>
        <w:bidi w:val="0"/>
        <w:adjustRightInd w:val="0"/>
        <w:snapToGrid w:val="0"/>
        <w:spacing w:line="264" w:lineRule="auto"/>
        <w:ind w:firstLine="482" w:firstLineChars="200"/>
        <w:jc w:val="left"/>
        <w:textAlignment w:val="auto"/>
        <w:rPr>
          <w:rFonts w:ascii="仿宋" w:hAnsi="仿宋" w:eastAsia="仿宋" w:cs="仿宋"/>
          <w:sz w:val="24"/>
          <w:szCs w:val="24"/>
        </w:rPr>
      </w:pPr>
      <w:r>
        <w:rPr>
          <w:rStyle w:val="13"/>
          <w:rFonts w:hint="eastAsia" w:ascii="仿宋" w:hAnsi="仿宋" w:eastAsia="仿宋" w:cs="仿宋"/>
          <w:sz w:val="24"/>
          <w:szCs w:val="24"/>
        </w:rPr>
        <w:t xml:space="preserve">第二十一条 </w:t>
      </w:r>
      <w:r>
        <w:rPr>
          <w:rFonts w:hint="eastAsia" w:ascii="仿宋" w:hAnsi="仿宋" w:eastAsia="仿宋" w:cs="仿宋"/>
          <w:sz w:val="24"/>
          <w:szCs w:val="24"/>
        </w:rPr>
        <w:t>当事人一方要求变更或解除合同时，则应当在14日前通知对方；因变更或解除合同使一方遭受损失的，应由责任方负责赔偿。</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Style w:val="13"/>
          <w:rFonts w:hint="eastAsia" w:ascii="仿宋" w:hAnsi="仿宋" w:eastAsia="仿宋" w:cs="仿宋"/>
          <w:sz w:val="24"/>
          <w:szCs w:val="24"/>
        </w:rPr>
        <w:t xml:space="preserve">第二十二条 </w:t>
      </w:r>
      <w:r>
        <w:rPr>
          <w:rFonts w:hint="eastAsia" w:ascii="仿宋" w:hAnsi="仿宋" w:eastAsia="仿宋" w:cs="仿宋"/>
          <w:sz w:val="24"/>
          <w:szCs w:val="24"/>
        </w:rPr>
        <w:t>咨询人由于非自身原因暂停或终止执行建设工程造价咨询业务，由此而增加的恢复执行建设工程造价咨询业务的工作，应视为额外服务，有权得到额外的时间。</w:t>
      </w:r>
    </w:p>
    <w:p>
      <w:pPr>
        <w:pStyle w:val="10"/>
        <w:keepNext w:val="0"/>
        <w:keepLines w:val="0"/>
        <w:pageBreakBefore w:val="0"/>
        <w:kinsoku/>
        <w:wordWrap/>
        <w:overflowPunct/>
        <w:topLinePunct w:val="0"/>
        <w:autoSpaceDE/>
        <w:autoSpaceDN/>
        <w:bidi w:val="0"/>
        <w:adjustRightInd w:val="0"/>
        <w:snapToGrid w:val="0"/>
        <w:spacing w:beforeAutospacing="0" w:afterAutospacing="0" w:line="264" w:lineRule="auto"/>
        <w:ind w:firstLine="482" w:firstLineChars="200"/>
        <w:textAlignment w:val="auto"/>
        <w:rPr>
          <w:rFonts w:ascii="仿宋" w:hAnsi="仿宋" w:eastAsia="仿宋" w:cs="仿宋"/>
          <w:sz w:val="24"/>
          <w:szCs w:val="24"/>
        </w:rPr>
      </w:pPr>
      <w:r>
        <w:rPr>
          <w:rStyle w:val="13"/>
          <w:rFonts w:hint="eastAsia" w:ascii="仿宋" w:hAnsi="仿宋" w:eastAsia="仿宋" w:cs="仿宋"/>
          <w:sz w:val="24"/>
          <w:szCs w:val="24"/>
        </w:rPr>
        <w:t xml:space="preserve">第二十三条 </w:t>
      </w:r>
      <w:r>
        <w:rPr>
          <w:rFonts w:hint="eastAsia" w:ascii="仿宋" w:hAnsi="仿宋" w:eastAsia="仿宋" w:cs="仿宋"/>
          <w:sz w:val="24"/>
          <w:szCs w:val="24"/>
        </w:rPr>
        <w:t>变更或解除合同的通知或协议应当采取书面形式，新的协议未达成之前，原合同仍然有效。</w:t>
      </w:r>
      <w:r>
        <w:rPr>
          <w:rFonts w:hint="eastAsia" w:ascii="仿宋" w:hAnsi="仿宋" w:eastAsia="仿宋" w:cs="仿宋"/>
          <w:sz w:val="24"/>
          <w:szCs w:val="24"/>
        </w:rPr>
        <w:br w:type="textWrapping"/>
      </w:r>
    </w:p>
    <w:p>
      <w:pPr>
        <w:keepNext w:val="0"/>
        <w:keepLines w:val="0"/>
        <w:pageBreakBefore w:val="0"/>
        <w:kinsoku/>
        <w:wordWrap/>
        <w:overflowPunct/>
        <w:topLinePunct w:val="0"/>
        <w:autoSpaceDE/>
        <w:autoSpaceDN/>
        <w:bidi w:val="0"/>
        <w:adjustRightInd w:val="0"/>
        <w:snapToGrid w:val="0"/>
        <w:spacing w:line="264" w:lineRule="auto"/>
        <w:jc w:val="center"/>
        <w:textAlignment w:val="auto"/>
        <w:rPr>
          <w:rFonts w:ascii="仿宋" w:hAnsi="仿宋" w:eastAsia="仿宋" w:cs="仿宋"/>
          <w:b/>
          <w:bCs/>
          <w:sz w:val="24"/>
          <w:szCs w:val="24"/>
        </w:rPr>
      </w:pPr>
      <w:r>
        <w:rPr>
          <w:rFonts w:hint="eastAsia" w:ascii="仿宋" w:hAnsi="仿宋" w:eastAsia="仿宋" w:cs="仿宋"/>
          <w:b/>
          <w:bCs/>
          <w:sz w:val="24"/>
          <w:szCs w:val="24"/>
        </w:rPr>
        <w:t>咨询业务的酬金</w:t>
      </w:r>
    </w:p>
    <w:p>
      <w:pPr>
        <w:keepNext w:val="0"/>
        <w:keepLines w:val="0"/>
        <w:pageBreakBefore w:val="0"/>
        <w:kinsoku/>
        <w:wordWrap/>
        <w:overflowPunct/>
        <w:topLinePunct w:val="0"/>
        <w:autoSpaceDE/>
        <w:autoSpaceDN/>
        <w:bidi w:val="0"/>
        <w:adjustRightInd w:val="0"/>
        <w:snapToGrid w:val="0"/>
        <w:spacing w:line="264" w:lineRule="auto"/>
        <w:ind w:firstLine="482" w:firstLineChars="200"/>
        <w:jc w:val="left"/>
        <w:textAlignment w:val="auto"/>
        <w:rPr>
          <w:rFonts w:ascii="仿宋" w:hAnsi="仿宋" w:eastAsia="仿宋" w:cs="仿宋"/>
          <w:sz w:val="24"/>
          <w:szCs w:val="24"/>
        </w:rPr>
      </w:pPr>
      <w:r>
        <w:rPr>
          <w:rFonts w:hint="eastAsia" w:ascii="仿宋" w:hAnsi="仿宋" w:eastAsia="仿宋" w:cs="仿宋"/>
          <w:b/>
          <w:bCs/>
          <w:sz w:val="24"/>
          <w:szCs w:val="24"/>
        </w:rPr>
        <w:t xml:space="preserve">第二十四条 </w:t>
      </w:r>
      <w:r>
        <w:rPr>
          <w:rFonts w:hint="eastAsia" w:ascii="仿宋" w:hAnsi="仿宋" w:eastAsia="仿宋" w:cs="仿宋"/>
          <w:sz w:val="24"/>
          <w:szCs w:val="24"/>
        </w:rPr>
        <w:t>正常的建设工程造价咨询业务，附加工作和额外工作的酬金，按照建设工程造价咨询合同专用条件约定的方法计取，并按约定的时间和数额支付。</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Style w:val="13"/>
          <w:rFonts w:hint="eastAsia" w:ascii="仿宋" w:hAnsi="仿宋" w:eastAsia="仿宋" w:cs="仿宋"/>
          <w:sz w:val="24"/>
          <w:szCs w:val="24"/>
        </w:rPr>
        <w:t xml:space="preserve">第二十五条 </w:t>
      </w:r>
      <w:r>
        <w:rPr>
          <w:rFonts w:hint="eastAsia" w:ascii="仿宋" w:hAnsi="仿宋" w:eastAsia="仿宋" w:cs="仿宋"/>
          <w:sz w:val="24"/>
          <w:szCs w:val="24"/>
        </w:rPr>
        <w:t>如果委托人在规定的支付期限内未支付建设工程造价咨询酬金，自规定支付之日起，应当向咨询人补偿应支付的酬金利息。利息额按规定支付期限最后一日银行活期贷款乘以拖欠酬金时间计算。</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Style w:val="13"/>
          <w:rFonts w:hint="eastAsia" w:ascii="仿宋" w:hAnsi="仿宋" w:eastAsia="仿宋" w:cs="仿宋"/>
          <w:sz w:val="24"/>
          <w:szCs w:val="24"/>
        </w:rPr>
        <w:t xml:space="preserve">第二十六条 </w:t>
      </w:r>
      <w:r>
        <w:rPr>
          <w:rFonts w:hint="eastAsia" w:ascii="仿宋" w:hAnsi="仿宋" w:eastAsia="仿宋" w:cs="仿宋"/>
          <w:sz w:val="24"/>
          <w:szCs w:val="24"/>
        </w:rPr>
        <w:t>如果委托人对咨询人提交的支付通知书中酬金或部分酬金项目提出异议，应当在收到支付通知书两日内咨询人发出异议的通知，但委托人不得拖延其无异议酬金项目的支付。</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b/>
          <w:bCs/>
          <w:sz w:val="24"/>
          <w:szCs w:val="24"/>
        </w:rPr>
        <w:t xml:space="preserve">第二十七条 </w:t>
      </w:r>
      <w:r>
        <w:rPr>
          <w:rFonts w:hint="eastAsia" w:ascii="仿宋" w:hAnsi="仿宋" w:eastAsia="仿宋" w:cs="仿宋"/>
          <w:sz w:val="24"/>
          <w:szCs w:val="24"/>
        </w:rPr>
        <w:t>支付建设工程造价咨询酬金所采取的货币币种、汇率由合同专用条件约定。</w:t>
      </w:r>
    </w:p>
    <w:p>
      <w:pPr>
        <w:keepNext w:val="0"/>
        <w:keepLines w:val="0"/>
        <w:pageBreakBefore w:val="0"/>
        <w:kinsoku/>
        <w:wordWrap/>
        <w:overflowPunct/>
        <w:topLinePunct w:val="0"/>
        <w:autoSpaceDE/>
        <w:autoSpaceDN/>
        <w:bidi w:val="0"/>
        <w:adjustRightInd w:val="0"/>
        <w:snapToGrid w:val="0"/>
        <w:spacing w:line="264" w:lineRule="auto"/>
        <w:jc w:val="left"/>
        <w:textAlignment w:val="auto"/>
        <w:rPr>
          <w:rFonts w:ascii="仿宋" w:hAnsi="仿宋" w:eastAsia="仿宋" w:cs="仿宋"/>
          <w:sz w:val="24"/>
          <w:szCs w:val="24"/>
        </w:rPr>
      </w:pPr>
    </w:p>
    <w:p>
      <w:pPr>
        <w:keepNext w:val="0"/>
        <w:keepLines w:val="0"/>
        <w:pageBreakBefore w:val="0"/>
        <w:kinsoku/>
        <w:wordWrap/>
        <w:overflowPunct/>
        <w:topLinePunct w:val="0"/>
        <w:autoSpaceDE/>
        <w:autoSpaceDN/>
        <w:bidi w:val="0"/>
        <w:adjustRightInd w:val="0"/>
        <w:snapToGrid w:val="0"/>
        <w:spacing w:line="264" w:lineRule="auto"/>
        <w:jc w:val="left"/>
        <w:textAlignment w:val="auto"/>
        <w:rPr>
          <w:rFonts w:hint="eastAsia" w:ascii="仿宋" w:hAnsi="仿宋" w:eastAsia="仿宋" w:cs="仿宋"/>
          <w:b/>
          <w:bCs/>
          <w:sz w:val="24"/>
          <w:szCs w:val="24"/>
        </w:rPr>
      </w:pPr>
      <w:r>
        <w:rPr>
          <w:rFonts w:hint="eastAsia" w:ascii="仿宋" w:hAnsi="仿宋" w:eastAsia="仿宋" w:cs="仿宋"/>
          <w:b/>
          <w:bCs/>
          <w:sz w:val="24"/>
          <w:szCs w:val="24"/>
        </w:rPr>
        <w:t xml:space="preserve">                                 其他</w:t>
      </w:r>
    </w:p>
    <w:p>
      <w:pPr>
        <w:keepNext w:val="0"/>
        <w:keepLines w:val="0"/>
        <w:pageBreakBefore w:val="0"/>
        <w:kinsoku/>
        <w:wordWrap/>
        <w:overflowPunct/>
        <w:topLinePunct w:val="0"/>
        <w:autoSpaceDE/>
        <w:autoSpaceDN/>
        <w:bidi w:val="0"/>
        <w:adjustRightInd w:val="0"/>
        <w:snapToGrid w:val="0"/>
        <w:spacing w:line="264" w:lineRule="auto"/>
        <w:ind w:firstLine="482" w:firstLineChars="200"/>
        <w:jc w:val="left"/>
        <w:textAlignment w:val="auto"/>
        <w:rPr>
          <w:rFonts w:ascii="仿宋" w:hAnsi="仿宋" w:eastAsia="仿宋" w:cs="仿宋"/>
          <w:sz w:val="24"/>
          <w:szCs w:val="24"/>
        </w:rPr>
      </w:pPr>
      <w:r>
        <w:rPr>
          <w:rStyle w:val="13"/>
          <w:rFonts w:hint="eastAsia" w:ascii="仿宋" w:hAnsi="仿宋" w:eastAsia="仿宋" w:cs="仿宋"/>
          <w:sz w:val="24"/>
          <w:szCs w:val="24"/>
        </w:rPr>
        <w:t xml:space="preserve">第二十八条 </w:t>
      </w:r>
      <w:r>
        <w:rPr>
          <w:rFonts w:hint="eastAsia" w:ascii="仿宋" w:hAnsi="仿宋" w:eastAsia="仿宋" w:cs="仿宋"/>
          <w:sz w:val="24"/>
          <w:szCs w:val="24"/>
        </w:rPr>
        <w:t>因建设工程造价咨询业务的需要，咨询人在合同约定外的外出考察，经委托人同意，其所需费用由委托人负责。</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Style w:val="13"/>
          <w:rFonts w:hint="eastAsia" w:ascii="仿宋" w:hAnsi="仿宋" w:eastAsia="仿宋" w:cs="仿宋"/>
          <w:sz w:val="24"/>
          <w:szCs w:val="24"/>
        </w:rPr>
        <w:t xml:space="preserve">第二十九条 </w:t>
      </w:r>
      <w:r>
        <w:rPr>
          <w:rFonts w:hint="eastAsia" w:ascii="仿宋" w:hAnsi="仿宋" w:eastAsia="仿宋" w:cs="仿宋"/>
          <w:sz w:val="24"/>
          <w:szCs w:val="24"/>
        </w:rPr>
        <w:t>咨询人如需外聘专家协助，在委托的建设工程造价咨询业务范围内其费用由咨询人承担；在委托的建设工程造价咨询业务范围以外经委托人认可其费用由委托人承担。</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Style w:val="13"/>
          <w:rFonts w:hint="eastAsia" w:ascii="仿宋" w:hAnsi="仿宋" w:eastAsia="仿宋" w:cs="仿宋"/>
          <w:sz w:val="24"/>
          <w:szCs w:val="24"/>
        </w:rPr>
        <w:t xml:space="preserve">第三十条 </w:t>
      </w:r>
      <w:r>
        <w:rPr>
          <w:rFonts w:hint="eastAsia" w:ascii="仿宋" w:hAnsi="仿宋" w:eastAsia="仿宋" w:cs="仿宋"/>
          <w:sz w:val="24"/>
          <w:szCs w:val="24"/>
        </w:rPr>
        <w:t>未经对方的书面同意，各方均不得转让合同约定的权利和义务。</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Style w:val="13"/>
          <w:rFonts w:hint="eastAsia" w:ascii="仿宋" w:hAnsi="仿宋" w:eastAsia="仿宋" w:cs="仿宋"/>
          <w:sz w:val="24"/>
          <w:szCs w:val="24"/>
        </w:rPr>
        <w:t xml:space="preserve">第三十一条 </w:t>
      </w:r>
      <w:r>
        <w:rPr>
          <w:rFonts w:hint="eastAsia" w:ascii="仿宋" w:hAnsi="仿宋" w:eastAsia="仿宋" w:cs="仿宋"/>
          <w:sz w:val="24"/>
          <w:szCs w:val="24"/>
        </w:rPr>
        <w:t>除委托人书面同意外，咨询人及咨询专业人员不应接受建设工程造价咨询合同约定以外的与工程造价咨询项目有关的任何报酬。咨询人不得参与可能与合同规定的与委托人利益相冲突的任何活动。</w:t>
      </w:r>
    </w:p>
    <w:p>
      <w:pPr>
        <w:keepNext w:val="0"/>
        <w:keepLines w:val="0"/>
        <w:pageBreakBefore w:val="0"/>
        <w:kinsoku/>
        <w:wordWrap/>
        <w:overflowPunct/>
        <w:topLinePunct w:val="0"/>
        <w:autoSpaceDE/>
        <w:autoSpaceDN/>
        <w:bidi w:val="0"/>
        <w:adjustRightInd w:val="0"/>
        <w:snapToGrid w:val="0"/>
        <w:spacing w:line="264" w:lineRule="auto"/>
        <w:jc w:val="left"/>
        <w:textAlignment w:val="auto"/>
        <w:rPr>
          <w:rFonts w:ascii="仿宋" w:hAnsi="仿宋" w:eastAsia="仿宋" w:cs="仿宋"/>
          <w:sz w:val="24"/>
          <w:szCs w:val="24"/>
        </w:rPr>
      </w:pPr>
    </w:p>
    <w:p>
      <w:pPr>
        <w:pStyle w:val="10"/>
        <w:keepNext w:val="0"/>
        <w:keepLines w:val="0"/>
        <w:pageBreakBefore w:val="0"/>
        <w:kinsoku/>
        <w:wordWrap/>
        <w:overflowPunct/>
        <w:topLinePunct w:val="0"/>
        <w:autoSpaceDE/>
        <w:autoSpaceDN/>
        <w:bidi w:val="0"/>
        <w:adjustRightInd w:val="0"/>
        <w:snapToGrid w:val="0"/>
        <w:spacing w:beforeAutospacing="0" w:afterAutospacing="0" w:line="264" w:lineRule="auto"/>
        <w:ind w:firstLine="480"/>
        <w:textAlignment w:val="auto"/>
        <w:rPr>
          <w:rFonts w:hint="eastAsia" w:ascii="仿宋" w:hAnsi="仿宋" w:eastAsia="仿宋" w:cs="仿宋"/>
          <w:b/>
          <w:bCs/>
          <w:sz w:val="24"/>
          <w:szCs w:val="24"/>
        </w:rPr>
      </w:pPr>
      <w:r>
        <w:rPr>
          <w:rFonts w:hint="eastAsia" w:ascii="仿宋" w:hAnsi="仿宋" w:eastAsia="仿宋" w:cs="仿宋"/>
          <w:b/>
          <w:bCs/>
          <w:sz w:val="24"/>
          <w:szCs w:val="24"/>
        </w:rPr>
        <w:t xml:space="preserve">                         合同争议的解决</w:t>
      </w:r>
    </w:p>
    <w:p>
      <w:pPr>
        <w:pStyle w:val="10"/>
        <w:keepNext w:val="0"/>
        <w:keepLines w:val="0"/>
        <w:pageBreakBefore w:val="0"/>
        <w:kinsoku/>
        <w:wordWrap/>
        <w:overflowPunct/>
        <w:topLinePunct w:val="0"/>
        <w:autoSpaceDE/>
        <w:autoSpaceDN/>
        <w:bidi w:val="0"/>
        <w:adjustRightInd w:val="0"/>
        <w:snapToGrid w:val="0"/>
        <w:spacing w:beforeAutospacing="0" w:afterAutospacing="0" w:line="264" w:lineRule="auto"/>
        <w:ind w:firstLine="480"/>
        <w:textAlignment w:val="auto"/>
        <w:rPr>
          <w:rFonts w:ascii="仿宋" w:hAnsi="仿宋" w:eastAsia="仿宋" w:cs="仿宋"/>
          <w:sz w:val="24"/>
          <w:szCs w:val="24"/>
        </w:rPr>
      </w:pPr>
      <w:r>
        <w:rPr>
          <w:rFonts w:hint="eastAsia" w:ascii="仿宋" w:hAnsi="仿宋" w:eastAsia="仿宋" w:cs="仿宋"/>
          <w:b/>
          <w:bCs/>
          <w:sz w:val="24"/>
          <w:szCs w:val="24"/>
        </w:rPr>
        <w:t xml:space="preserve">第三十二条 </w:t>
      </w:r>
      <w:r>
        <w:rPr>
          <w:rFonts w:hint="eastAsia" w:ascii="仿宋" w:hAnsi="仿宋" w:eastAsia="仿宋" w:cs="仿宋"/>
          <w:sz w:val="24"/>
          <w:szCs w:val="24"/>
        </w:rPr>
        <w:t>因违约或终止合同而引起的损失和损害的赔偿，委托人与咨询人之间应当协商解决；如未能达成一致，可提交有关主管部门调解；协商或调解不成的，根据双方约定提交仲裁机关仲裁，或根据双方约定向委托人所在地人</w:t>
      </w:r>
      <w:r>
        <w:rPr>
          <w:sz w:val="24"/>
          <w:szCs w:val="24"/>
        </w:rPr>
        <w:fldChar w:fldCharType="begin"/>
      </w:r>
      <w:r>
        <w:rPr>
          <w:sz w:val="24"/>
          <w:szCs w:val="24"/>
        </w:rPr>
        <w:instrText xml:space="preserve"> HYPERLINK "http://www.chinalawedu.com/web/23243/" \t "_blank" \o "民法" </w:instrText>
      </w:r>
      <w:r>
        <w:rPr>
          <w:sz w:val="24"/>
          <w:szCs w:val="24"/>
        </w:rPr>
        <w:fldChar w:fldCharType="separate"/>
      </w:r>
      <w:r>
        <w:rPr>
          <w:rFonts w:hint="eastAsia" w:ascii="仿宋" w:hAnsi="仿宋" w:eastAsia="仿宋" w:cs="仿宋"/>
          <w:sz w:val="24"/>
          <w:szCs w:val="24"/>
        </w:rPr>
        <w:t>民法</w:t>
      </w:r>
      <w:r>
        <w:rPr>
          <w:rFonts w:hint="eastAsia" w:ascii="仿宋" w:hAnsi="仿宋" w:eastAsia="仿宋" w:cs="仿宋"/>
          <w:sz w:val="24"/>
          <w:szCs w:val="24"/>
        </w:rPr>
        <w:fldChar w:fldCharType="end"/>
      </w:r>
      <w:r>
        <w:rPr>
          <w:rFonts w:hint="eastAsia" w:ascii="仿宋" w:hAnsi="仿宋" w:eastAsia="仿宋" w:cs="仿宋"/>
          <w:sz w:val="24"/>
          <w:szCs w:val="24"/>
        </w:rPr>
        <w:t>院提起诉讼。</w:t>
      </w:r>
    </w:p>
    <w:p>
      <w:pPr>
        <w:pStyle w:val="10"/>
        <w:snapToGrid w:val="0"/>
        <w:spacing w:beforeAutospacing="0" w:afterAutospacing="0" w:line="360" w:lineRule="exact"/>
        <w:ind w:firstLine="480"/>
        <w:rPr>
          <w:rFonts w:ascii="仿宋" w:hAnsi="仿宋" w:eastAsia="仿宋" w:cs="仿宋"/>
        </w:rPr>
      </w:pPr>
      <w:r>
        <w:rPr>
          <w:rFonts w:hint="eastAsia" w:ascii="仿宋" w:hAnsi="仿宋" w:eastAsia="仿宋" w:cs="仿宋"/>
        </w:rPr>
        <w:br w:type="page"/>
      </w:r>
      <w:r>
        <w:rPr>
          <w:rFonts w:hint="eastAsia" w:ascii="仿宋" w:hAnsi="仿宋" w:eastAsia="仿宋" w:cs="仿宋"/>
          <w:b/>
          <w:bCs/>
        </w:rPr>
        <w:t xml:space="preserve">               </w:t>
      </w:r>
      <w:r>
        <w:rPr>
          <w:rFonts w:hint="eastAsia" w:ascii="仿宋" w:hAnsi="仿宋" w:eastAsia="仿宋" w:cs="仿宋"/>
          <w:b/>
          <w:bCs/>
          <w:sz w:val="28"/>
          <w:szCs w:val="21"/>
        </w:rPr>
        <w:t xml:space="preserve"> 二、建设工程造价咨询合同专用条件</w:t>
      </w:r>
    </w:p>
    <w:p>
      <w:pPr>
        <w:pStyle w:val="10"/>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left="479" w:leftChars="228" w:firstLine="64" w:firstLineChars="27"/>
        <w:textAlignment w:val="auto"/>
        <w:rPr>
          <w:rFonts w:ascii="仿宋" w:hAnsi="仿宋" w:eastAsia="仿宋" w:cs="仿宋"/>
          <w:sz w:val="24"/>
          <w:szCs w:val="24"/>
        </w:rPr>
      </w:pPr>
      <w:r>
        <w:rPr>
          <w:rFonts w:hint="eastAsia" w:ascii="仿宋" w:hAnsi="仿宋" w:eastAsia="仿宋" w:cs="仿宋"/>
        </w:rPr>
        <w:br w:type="textWrapping"/>
      </w:r>
      <w:r>
        <w:rPr>
          <w:rFonts w:hint="eastAsia" w:ascii="仿宋" w:hAnsi="仿宋" w:eastAsia="仿宋" w:cs="仿宋"/>
          <w:b/>
          <w:bCs/>
          <w:sz w:val="24"/>
          <w:szCs w:val="24"/>
        </w:rPr>
        <w:t xml:space="preserve">第二条 </w:t>
      </w:r>
      <w:r>
        <w:rPr>
          <w:rFonts w:hint="eastAsia" w:ascii="仿宋" w:hAnsi="仿宋" w:eastAsia="仿宋" w:cs="仿宋"/>
          <w:sz w:val="24"/>
          <w:szCs w:val="24"/>
        </w:rPr>
        <w:t>本合同适用的法律、法规及工程造价计价办法和规定；</w:t>
      </w:r>
    </w:p>
    <w:p>
      <w:pPr>
        <w:pStyle w:val="10"/>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交通部《交通基本建设竣工决算编制办法》交财发（2000）207号、《公路工程项目竣工（财务）决算编制办法》交公路发（2004）507号、《交通运输部基本建设项目竣工财务决算编审规定》交财发（2018）126号等</w:t>
      </w:r>
    </w:p>
    <w:p>
      <w:pPr>
        <w:pStyle w:val="10"/>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left="420" w:leftChars="200" w:firstLine="0" w:firstLineChars="0"/>
        <w:textAlignment w:val="auto"/>
        <w:rPr>
          <w:rFonts w:ascii="仿宋" w:hAnsi="仿宋" w:eastAsia="仿宋" w:cs="仿宋"/>
          <w:sz w:val="24"/>
          <w:szCs w:val="24"/>
        </w:rPr>
      </w:pPr>
      <w:r>
        <w:rPr>
          <w:rFonts w:hint="eastAsia" w:ascii="仿宋" w:hAnsi="仿宋" w:eastAsia="仿宋" w:cs="仿宋"/>
          <w:b/>
          <w:bCs/>
          <w:sz w:val="24"/>
          <w:szCs w:val="24"/>
        </w:rPr>
        <w:t xml:space="preserve">第四条 </w:t>
      </w:r>
      <w:r>
        <w:rPr>
          <w:rFonts w:hint="eastAsia" w:ascii="仿宋" w:hAnsi="仿宋" w:eastAsia="仿宋" w:cs="仿宋"/>
          <w:sz w:val="24"/>
          <w:szCs w:val="24"/>
        </w:rPr>
        <w:t>建设工程造价咨询业务范围：</w:t>
      </w:r>
      <w:r>
        <w:rPr>
          <w:rFonts w:hint="eastAsia" w:ascii="仿宋" w:hAnsi="仿宋" w:eastAsia="仿宋" w:cs="仿宋"/>
          <w:sz w:val="24"/>
          <w:szCs w:val="24"/>
        </w:rPr>
        <w:br w:type="textWrapping"/>
      </w:r>
      <w:r>
        <w:rPr>
          <w:rFonts w:hint="eastAsia" w:ascii="仿宋" w:hAnsi="仿宋" w:eastAsia="仿宋" w:cs="仿宋"/>
          <w:sz w:val="24"/>
          <w:szCs w:val="24"/>
        </w:rPr>
        <w:t>“建设工程造价咨询业务”是指以下服务类别的咨询业务；</w:t>
      </w:r>
      <w:r>
        <w:rPr>
          <w:rFonts w:hint="eastAsia" w:ascii="仿宋" w:hAnsi="仿宋" w:eastAsia="仿宋" w:cs="仿宋"/>
          <w:sz w:val="24"/>
          <w:szCs w:val="24"/>
        </w:rPr>
        <w:br w:type="textWrapping"/>
      </w:r>
      <w:r>
        <w:rPr>
          <w:rFonts w:hint="eastAsia" w:ascii="仿宋" w:hAnsi="仿宋" w:eastAsia="仿宋" w:cs="仿宋"/>
          <w:sz w:val="24"/>
          <w:szCs w:val="24"/>
        </w:rPr>
        <w:t>(a类)建设项目可行性研究投资估算的编制、审核及项目经济评价；</w:t>
      </w:r>
      <w:r>
        <w:rPr>
          <w:rFonts w:hint="eastAsia" w:ascii="仿宋" w:hAnsi="仿宋" w:eastAsia="仿宋" w:cs="仿宋"/>
          <w:sz w:val="24"/>
          <w:szCs w:val="24"/>
        </w:rPr>
        <w:br w:type="textWrapping"/>
      </w:r>
      <w:r>
        <w:rPr>
          <w:rFonts w:hint="eastAsia" w:ascii="仿宋" w:hAnsi="仿宋" w:eastAsia="仿宋" w:cs="仿宋"/>
          <w:sz w:val="24"/>
          <w:szCs w:val="24"/>
        </w:rPr>
        <w:t>(b类)建设工程概算、预算、结算、竣工结(决)算的编制、审核；</w:t>
      </w:r>
      <w:r>
        <w:rPr>
          <w:rFonts w:hint="eastAsia" w:ascii="仿宋" w:hAnsi="仿宋" w:eastAsia="仿宋" w:cs="仿宋"/>
          <w:sz w:val="24"/>
          <w:szCs w:val="24"/>
        </w:rPr>
        <w:br w:type="textWrapping"/>
      </w:r>
      <w:r>
        <w:rPr>
          <w:rFonts w:hint="eastAsia" w:ascii="仿宋" w:hAnsi="仿宋" w:eastAsia="仿宋" w:cs="仿宋"/>
          <w:sz w:val="24"/>
          <w:szCs w:val="24"/>
        </w:rPr>
        <w:t>(c类)建设工程招标标底、投标报价的编制、审核；</w:t>
      </w:r>
      <w:r>
        <w:rPr>
          <w:rFonts w:hint="eastAsia" w:ascii="仿宋" w:hAnsi="仿宋" w:eastAsia="仿宋" w:cs="仿宋"/>
          <w:sz w:val="24"/>
          <w:szCs w:val="24"/>
        </w:rPr>
        <w:br w:type="textWrapping"/>
      </w:r>
      <w:r>
        <w:rPr>
          <w:rFonts w:hint="eastAsia" w:ascii="仿宋" w:hAnsi="仿宋" w:eastAsia="仿宋" w:cs="仿宋"/>
          <w:sz w:val="24"/>
          <w:szCs w:val="24"/>
        </w:rPr>
        <w:t>(d类)工程洽商、变更及合同争议的鉴定与索赔；</w:t>
      </w:r>
      <w:r>
        <w:rPr>
          <w:rFonts w:hint="eastAsia" w:ascii="仿宋" w:hAnsi="仿宋" w:eastAsia="仿宋" w:cs="仿宋"/>
          <w:sz w:val="24"/>
          <w:szCs w:val="24"/>
        </w:rPr>
        <w:br w:type="textWrapping"/>
      </w:r>
      <w:r>
        <w:rPr>
          <w:rFonts w:hint="eastAsia" w:ascii="仿宋" w:hAnsi="仿宋" w:eastAsia="仿宋" w:cs="仿宋"/>
          <w:sz w:val="24"/>
          <w:szCs w:val="24"/>
        </w:rPr>
        <w:t>(e类)编制工程造价计价依据及对工程造价进行监控和提供有关工程造价信息资料等。</w:t>
      </w:r>
      <w:r>
        <w:rPr>
          <w:rFonts w:hint="eastAsia" w:ascii="仿宋" w:hAnsi="仿宋" w:eastAsia="仿宋" w:cs="仿宋"/>
          <w:sz w:val="24"/>
          <w:szCs w:val="24"/>
        </w:rPr>
        <w:br w:type="textWrapping"/>
      </w:r>
      <w:r>
        <w:rPr>
          <w:rFonts w:hint="eastAsia" w:ascii="仿宋" w:hAnsi="仿宋" w:eastAsia="仿宋" w:cs="仿宋"/>
          <w:sz w:val="24"/>
          <w:szCs w:val="24"/>
        </w:rPr>
        <w:t>本项目建设工程造价咨询业务范围为b类中的竣工结（决）算的编制。</w:t>
      </w:r>
    </w:p>
    <w:p>
      <w:pPr>
        <w:pStyle w:val="10"/>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本合同的建设工程造价咨询业务应在委托人提供完整的资料后1个月内完成竣工（财务）决算文件。合同签订3天内主要人员进场，确保准备阶段各项工作的顺利进行。若因咨询人原因未按期完工，将处以违约金人民币500元/天；未按期完工违约金限额为合同价格的5%。</w:t>
      </w:r>
    </w:p>
    <w:p>
      <w:pPr>
        <w:pStyle w:val="10"/>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第八条 双方约定的委托人应提供的建设工程造价咨询材料及提供时间：</w:t>
      </w:r>
    </w:p>
    <w:p>
      <w:pPr>
        <w:pStyle w:val="10"/>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委托人按照工程实际情况分批次提供竣工（财务）决算编制需要的基础资料，其中合同协议书、施工图设计文件等基础资料在合同签订后十日内提供；工程变更令、索赔等相关资料根据进展情况在完成签发后十日内提供。</w:t>
      </w:r>
    </w:p>
    <w:p>
      <w:pPr>
        <w:pStyle w:val="10"/>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82" w:firstLineChars="200"/>
        <w:textAlignment w:val="auto"/>
        <w:rPr>
          <w:rFonts w:ascii="仿宋" w:hAnsi="仿宋" w:eastAsia="仿宋" w:cs="仿宋"/>
          <w:sz w:val="24"/>
          <w:szCs w:val="24"/>
        </w:rPr>
      </w:pPr>
      <w:r>
        <w:rPr>
          <w:rFonts w:hint="eastAsia" w:ascii="仿宋" w:hAnsi="仿宋" w:eastAsia="仿宋" w:cs="仿宋"/>
          <w:b/>
          <w:bCs/>
          <w:sz w:val="24"/>
          <w:szCs w:val="24"/>
        </w:rPr>
        <w:t xml:space="preserve">第九条 </w:t>
      </w:r>
      <w:r>
        <w:rPr>
          <w:rFonts w:hint="eastAsia" w:ascii="仿宋" w:hAnsi="仿宋" w:eastAsia="仿宋" w:cs="仿宋"/>
          <w:sz w:val="24"/>
          <w:szCs w:val="24"/>
        </w:rPr>
        <w:t>委托人应在5工作日内对咨询人书面提交并要求做出答复的事宜做出书面答复。</w:t>
      </w:r>
    </w:p>
    <w:p>
      <w:pPr>
        <w:pStyle w:val="10"/>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82" w:firstLineChars="200"/>
        <w:textAlignment w:val="auto"/>
        <w:rPr>
          <w:rFonts w:ascii="仿宋" w:hAnsi="仿宋" w:eastAsia="仿宋" w:cs="仿宋"/>
          <w:sz w:val="24"/>
          <w:szCs w:val="24"/>
        </w:rPr>
      </w:pPr>
      <w:r>
        <w:rPr>
          <w:rFonts w:hint="eastAsia" w:ascii="仿宋" w:hAnsi="仿宋" w:eastAsia="仿宋" w:cs="仿宋"/>
          <w:b/>
          <w:bCs/>
          <w:sz w:val="24"/>
          <w:szCs w:val="24"/>
        </w:rPr>
        <w:t xml:space="preserve">第二十四条 </w:t>
      </w:r>
      <w:r>
        <w:rPr>
          <w:rFonts w:hint="eastAsia" w:ascii="仿宋" w:hAnsi="仿宋" w:eastAsia="仿宋" w:cs="仿宋"/>
          <w:sz w:val="24"/>
          <w:szCs w:val="24"/>
        </w:rPr>
        <w:t xml:space="preserve"> 签约合同价为咨询人报价函中总报价大写金额，该费用包括了为完成本项目的编制所需正常服务、附加服务、额外服务，包括但不限于人员及设备费用、差旅费、出版费、管理费、利润、税金、不可预见费等一切费用以及合同明示或暗示的所有责任、义务和一般风险。</w:t>
      </w:r>
    </w:p>
    <w:p>
      <w:pPr>
        <w:pStyle w:val="10"/>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82" w:firstLineChars="200"/>
        <w:textAlignment w:val="auto"/>
        <w:rPr>
          <w:rFonts w:ascii="仿宋" w:hAnsi="仿宋" w:eastAsia="仿宋" w:cs="仿宋"/>
          <w:sz w:val="24"/>
          <w:szCs w:val="24"/>
        </w:rPr>
      </w:pPr>
      <w:r>
        <w:rPr>
          <w:rFonts w:hint="eastAsia" w:ascii="仿宋" w:hAnsi="仿宋" w:eastAsia="仿宋" w:cs="仿宋"/>
          <w:b/>
          <w:sz w:val="24"/>
          <w:szCs w:val="24"/>
        </w:rPr>
        <w:t>第二十七条</w:t>
      </w:r>
      <w:r>
        <w:rPr>
          <w:rFonts w:hint="eastAsia" w:ascii="仿宋" w:hAnsi="仿宋" w:eastAsia="仿宋" w:cs="仿宋"/>
          <w:sz w:val="24"/>
          <w:szCs w:val="24"/>
        </w:rPr>
        <w:t xml:space="preserve">  支付建设工程造价咨询酬金所采取的货币币种为人民币。</w:t>
      </w:r>
    </w:p>
    <w:p>
      <w:pPr>
        <w:pStyle w:val="10"/>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82" w:firstLineChars="200"/>
        <w:textAlignment w:val="auto"/>
        <w:rPr>
          <w:rFonts w:ascii="仿宋" w:hAnsi="仿宋" w:eastAsia="仿宋" w:cs="仿宋"/>
          <w:b/>
          <w:sz w:val="24"/>
          <w:szCs w:val="24"/>
        </w:rPr>
      </w:pPr>
      <w:r>
        <w:rPr>
          <w:rFonts w:hint="eastAsia" w:ascii="仿宋" w:hAnsi="仿宋" w:eastAsia="仿宋" w:cs="仿宋"/>
          <w:b/>
          <w:sz w:val="24"/>
          <w:szCs w:val="24"/>
        </w:rPr>
        <w:t xml:space="preserve">第二十八条  </w:t>
      </w:r>
      <w:r>
        <w:rPr>
          <w:rFonts w:hint="eastAsia" w:ascii="仿宋" w:hAnsi="仿宋" w:eastAsia="仿宋" w:cs="仿宋"/>
          <w:sz w:val="24"/>
          <w:szCs w:val="24"/>
        </w:rPr>
        <w:t xml:space="preserve">咨询人驻地工作期间办公地点由委托人解决，办公设施设备由咨询人自行解决。 </w:t>
      </w:r>
    </w:p>
    <w:p>
      <w:pPr>
        <w:pStyle w:val="10"/>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482" w:firstLineChars="200"/>
        <w:textAlignment w:val="auto"/>
        <w:rPr>
          <w:rFonts w:ascii="仿宋" w:hAnsi="仿宋" w:eastAsia="仿宋" w:cs="仿宋"/>
          <w:b/>
        </w:rPr>
      </w:pPr>
      <w:r>
        <w:rPr>
          <w:rFonts w:hint="eastAsia" w:ascii="仿宋" w:hAnsi="仿宋" w:eastAsia="仿宋" w:cs="仿宋"/>
          <w:b/>
          <w:bCs/>
          <w:sz w:val="24"/>
          <w:szCs w:val="24"/>
        </w:rPr>
        <w:t xml:space="preserve">第三十二条 </w:t>
      </w:r>
      <w:r>
        <w:rPr>
          <w:rFonts w:hint="eastAsia" w:ascii="仿宋" w:hAnsi="仿宋" w:eastAsia="仿宋" w:cs="仿宋"/>
          <w:sz w:val="24"/>
          <w:szCs w:val="24"/>
        </w:rPr>
        <w:t>建设工程造价咨询合同在履行过程中发生争议，委托人与咨询人应及时协商解决；如未能达成一致，可提交有关主管部门调解；协商或调解不成的，按下列第二种方式解决：</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(一)提交仲裁委员会仲裁；</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(二)依法向委托人所在地人民法院起诉。</w:t>
      </w:r>
      <w:r>
        <w:rPr>
          <w:rFonts w:hint="eastAsia" w:ascii="仿宋" w:hAnsi="仿宋" w:eastAsia="仿宋" w:cs="仿宋"/>
        </w:rPr>
        <w:br w:type="textWrapping"/>
      </w:r>
    </w:p>
    <w:p>
      <w:pPr>
        <w:snapToGrid w:val="0"/>
        <w:spacing w:line="360" w:lineRule="exact"/>
        <w:jc w:val="center"/>
        <w:rPr>
          <w:rFonts w:ascii="仿宋" w:hAnsi="仿宋" w:eastAsia="仿宋" w:cs="仿宋"/>
          <w:b/>
          <w:szCs w:val="21"/>
        </w:rPr>
      </w:pPr>
    </w:p>
    <w:p>
      <w:pPr>
        <w:snapToGrid w:val="0"/>
        <w:spacing w:line="360" w:lineRule="exact"/>
        <w:jc w:val="center"/>
        <w:rPr>
          <w:rFonts w:ascii="仿宋" w:hAnsi="仿宋" w:eastAsia="仿宋" w:cs="仿宋"/>
          <w:b/>
          <w:szCs w:val="21"/>
        </w:rPr>
      </w:pPr>
      <w:r>
        <w:rPr>
          <w:rFonts w:hint="eastAsia" w:ascii="仿宋" w:hAnsi="仿宋" w:eastAsia="仿宋" w:cs="仿宋"/>
          <w:b/>
          <w:szCs w:val="21"/>
        </w:rPr>
        <w:br w:type="page"/>
      </w:r>
    </w:p>
    <w:p>
      <w:pPr>
        <w:autoSpaceDE w:val="0"/>
        <w:autoSpaceDN w:val="0"/>
        <w:adjustRightInd w:val="0"/>
        <w:snapToGrid w:val="0"/>
        <w:spacing w:line="360" w:lineRule="exact"/>
        <w:rPr>
          <w:rFonts w:ascii="仿宋" w:hAnsi="仿宋" w:eastAsia="仿宋" w:cs="仿宋"/>
          <w:b/>
          <w:bCs/>
          <w:szCs w:val="21"/>
        </w:rPr>
      </w:pPr>
      <w:r>
        <w:rPr>
          <w:rFonts w:hint="eastAsia" w:ascii="仿宋" w:hAnsi="仿宋" w:eastAsia="仿宋" w:cs="仿宋"/>
          <w:b/>
          <w:szCs w:val="21"/>
        </w:rPr>
        <w:t>附件一、</w:t>
      </w:r>
      <w:r>
        <w:rPr>
          <w:rFonts w:hint="eastAsia" w:ascii="仿宋" w:hAnsi="仿宋" w:eastAsia="仿宋" w:cs="仿宋"/>
          <w:b/>
          <w:bCs/>
          <w:szCs w:val="21"/>
        </w:rPr>
        <w:t>合同协议书</w:t>
      </w:r>
    </w:p>
    <w:p>
      <w:pPr>
        <w:spacing w:line="480" w:lineRule="auto"/>
        <w:jc w:val="center"/>
        <w:rPr>
          <w:rFonts w:hint="eastAsia" w:ascii="仿宋" w:hAnsi="仿宋" w:eastAsia="仿宋" w:cs="仿宋"/>
          <w:sz w:val="28"/>
          <w:szCs w:val="28"/>
          <w:lang w:eastAsia="zh-CN"/>
        </w:rPr>
      </w:pPr>
      <w:r>
        <w:rPr>
          <w:rFonts w:hint="eastAsia" w:ascii="仿宋" w:hAnsi="仿宋" w:eastAsia="仿宋" w:cs="仿宋"/>
          <w:b/>
          <w:sz w:val="28"/>
          <w:szCs w:val="28"/>
        </w:rPr>
        <w:t>合同</w:t>
      </w:r>
      <w:r>
        <w:rPr>
          <w:rFonts w:hint="eastAsia" w:ascii="仿宋" w:hAnsi="仿宋" w:eastAsia="仿宋" w:cs="仿宋"/>
          <w:b/>
          <w:sz w:val="28"/>
          <w:szCs w:val="28"/>
          <w:lang w:val="en-US" w:eastAsia="zh-CN"/>
        </w:rPr>
        <w:t>协议书</w:t>
      </w:r>
    </w:p>
    <w:p>
      <w:pPr>
        <w:autoSpaceDE w:val="0"/>
        <w:autoSpaceDN w:val="0"/>
        <w:adjustRightInd w:val="0"/>
        <w:snapToGrid w:val="0"/>
        <w:spacing w:line="360" w:lineRule="exact"/>
        <w:ind w:firstLine="620"/>
        <w:rPr>
          <w:rFonts w:ascii="仿宋" w:hAnsi="仿宋" w:eastAsia="仿宋" w:cs="仿宋"/>
          <w:szCs w:val="21"/>
        </w:rPr>
      </w:pPr>
      <w:r>
        <w:rPr>
          <w:rFonts w:hint="eastAsia" w:ascii="仿宋" w:hAnsi="仿宋" w:eastAsia="仿宋" w:cs="仿宋"/>
          <w:szCs w:val="21"/>
        </w:rPr>
        <w:t xml:space="preserve">                      </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本协议书由</w:t>
      </w:r>
      <w:r>
        <w:rPr>
          <w:rFonts w:hint="eastAsia" w:ascii="仿宋" w:hAnsi="仿宋" w:eastAsia="仿宋" w:cs="仿宋"/>
          <w:sz w:val="24"/>
          <w:szCs w:val="24"/>
          <w:u w:val="single"/>
        </w:rPr>
        <w:t>（四川泸渝高速公路开发有限责任公司）</w:t>
      </w:r>
      <w:r>
        <w:rPr>
          <w:rFonts w:hint="eastAsia" w:ascii="仿宋" w:hAnsi="仿宋" w:eastAsia="仿宋" w:cs="仿宋"/>
          <w:sz w:val="24"/>
          <w:szCs w:val="24"/>
        </w:rPr>
        <w:t xml:space="preserve"> (以下简称“委托人”)为一方，与</w:t>
      </w:r>
      <w:r>
        <w:rPr>
          <w:rFonts w:hint="eastAsia" w:ascii="仿宋" w:hAnsi="仿宋" w:eastAsia="仿宋" w:cs="仿宋"/>
          <w:sz w:val="24"/>
          <w:szCs w:val="24"/>
          <w:u w:val="single"/>
        </w:rPr>
        <w:t xml:space="preserve">             </w:t>
      </w:r>
      <w:r>
        <w:rPr>
          <w:rFonts w:hint="eastAsia" w:ascii="仿宋" w:hAnsi="仿宋" w:eastAsia="仿宋" w:cs="仿宋"/>
          <w:sz w:val="24"/>
          <w:szCs w:val="24"/>
        </w:rPr>
        <w:t>(以下简称“咨询人”)为另一方共同订立。</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委托人为实施</w:t>
      </w:r>
      <w:r>
        <w:rPr>
          <w:rFonts w:hint="eastAsia" w:ascii="仿宋" w:hAnsi="仿宋" w:eastAsia="仿宋" w:cs="仿宋"/>
          <w:sz w:val="24"/>
          <w:szCs w:val="24"/>
          <w:u w:val="single"/>
        </w:rPr>
        <w:t>G8515线广安至重庆至泸州高速公路荣昌至泸州段高速公路工程建设项目竣工（财务）决算文件编制CWJS标段</w:t>
      </w:r>
      <w:r>
        <w:rPr>
          <w:rFonts w:hint="eastAsia" w:ascii="仿宋" w:hAnsi="仿宋" w:eastAsia="仿宋" w:cs="仿宋"/>
          <w:sz w:val="24"/>
          <w:szCs w:val="24"/>
        </w:rPr>
        <w:t>工作，接受了咨询人对该项目的报价函，为明确双方在合同期间的义务、责任、权力和利益，就以下事项达成协议：</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一、本项目为</w:t>
      </w:r>
      <w:r>
        <w:rPr>
          <w:rFonts w:hint="eastAsia" w:ascii="仿宋" w:hAnsi="仿宋" w:eastAsia="仿宋" w:cs="仿宋"/>
          <w:sz w:val="24"/>
          <w:szCs w:val="24"/>
          <w:u w:val="single"/>
        </w:rPr>
        <w:t>G8515线广安至重庆至泸州高速公路荣昌至泸州段高速公路工程建设项目竣工（财务）决算文件编制CWJS标段</w:t>
      </w:r>
      <w:r>
        <w:rPr>
          <w:rFonts w:hint="eastAsia" w:ascii="仿宋" w:hAnsi="仿宋" w:eastAsia="仿宋" w:cs="仿宋"/>
          <w:sz w:val="24"/>
          <w:szCs w:val="24"/>
        </w:rPr>
        <w:t>，主要工作内容为：</w:t>
      </w:r>
      <w:r>
        <w:rPr>
          <w:rFonts w:hint="eastAsia" w:ascii="仿宋" w:hAnsi="仿宋" w:eastAsia="仿宋" w:cs="仿宋"/>
          <w:sz w:val="24"/>
          <w:szCs w:val="24"/>
          <w:u w:val="single"/>
        </w:rPr>
        <w:t>G8515线广安至重庆至泸州高速公路荣昌至泸州段高速公路工程建设项目竣工（财务）决算文件编制工作,包括基础资料的收集整理、决算初编、资料调整、决算文件编制完成并装订成册，配合竣工审计工作。</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二、下列文件应视为构成合同文件的组成部分:</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rPr>
          <w:rFonts w:ascii="仿宋" w:hAnsi="仿宋" w:eastAsia="仿宋" w:cs="仿宋"/>
          <w:sz w:val="24"/>
          <w:szCs w:val="32"/>
        </w:rPr>
      </w:pPr>
      <w:r>
        <w:rPr>
          <w:rFonts w:hint="eastAsia" w:ascii="仿宋" w:hAnsi="仿宋" w:eastAsia="仿宋" w:cs="仿宋"/>
          <w:sz w:val="24"/>
          <w:szCs w:val="32"/>
        </w:rPr>
        <w:t>（1）本协议书及各种合同附件（含评选期间和合同谈判过程中的澄清文件和补充资料）；</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rPr>
          <w:rFonts w:ascii="仿宋" w:hAnsi="仿宋" w:eastAsia="仿宋" w:cs="仿宋"/>
          <w:sz w:val="24"/>
          <w:szCs w:val="32"/>
        </w:rPr>
      </w:pPr>
      <w:r>
        <w:rPr>
          <w:rFonts w:hint="eastAsia" w:ascii="仿宋" w:hAnsi="仿宋" w:eastAsia="仿宋" w:cs="仿宋"/>
          <w:sz w:val="24"/>
          <w:szCs w:val="32"/>
        </w:rPr>
        <w:t>（2）中选通知书；</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rPr>
          <w:rFonts w:ascii="仿宋" w:hAnsi="仿宋" w:eastAsia="仿宋" w:cs="仿宋"/>
          <w:sz w:val="24"/>
          <w:szCs w:val="32"/>
        </w:rPr>
      </w:pPr>
      <w:r>
        <w:rPr>
          <w:rFonts w:hint="eastAsia" w:ascii="仿宋" w:hAnsi="仿宋" w:eastAsia="仿宋" w:cs="仿宋"/>
          <w:sz w:val="24"/>
          <w:szCs w:val="32"/>
        </w:rPr>
        <w:t>（3）</w:t>
      </w:r>
      <w:r>
        <w:rPr>
          <w:rFonts w:hint="eastAsia" w:ascii="仿宋" w:hAnsi="仿宋" w:eastAsia="仿宋" w:cs="仿宋"/>
          <w:sz w:val="24"/>
          <w:szCs w:val="32"/>
          <w:lang w:eastAsia="zh-CN"/>
        </w:rPr>
        <w:t>响应文件</w:t>
      </w:r>
      <w:r>
        <w:rPr>
          <w:rFonts w:hint="eastAsia" w:ascii="仿宋" w:hAnsi="仿宋" w:eastAsia="仿宋" w:cs="仿宋"/>
          <w:sz w:val="24"/>
          <w:szCs w:val="32"/>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rPr>
          <w:rFonts w:ascii="仿宋" w:hAnsi="仿宋" w:eastAsia="仿宋" w:cs="仿宋"/>
          <w:sz w:val="24"/>
          <w:szCs w:val="32"/>
        </w:rPr>
      </w:pPr>
      <w:r>
        <w:rPr>
          <w:rFonts w:hint="eastAsia" w:ascii="仿宋" w:hAnsi="仿宋" w:eastAsia="仿宋" w:cs="仿宋"/>
          <w:sz w:val="24"/>
          <w:szCs w:val="32"/>
        </w:rPr>
        <w:t>（4）合同条款；</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rPr>
          <w:rFonts w:ascii="仿宋" w:hAnsi="仿宋" w:eastAsia="仿宋" w:cs="仿宋"/>
          <w:sz w:val="24"/>
          <w:szCs w:val="32"/>
        </w:rPr>
      </w:pPr>
      <w:r>
        <w:rPr>
          <w:rFonts w:hint="eastAsia" w:ascii="仿宋" w:hAnsi="仿宋" w:eastAsia="仿宋" w:cs="仿宋"/>
          <w:sz w:val="24"/>
          <w:szCs w:val="32"/>
        </w:rPr>
        <w:t>（5）报价清单及说明；</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rPr>
          <w:rFonts w:ascii="仿宋" w:hAnsi="仿宋" w:eastAsia="仿宋" w:cs="仿宋"/>
          <w:sz w:val="24"/>
          <w:szCs w:val="32"/>
        </w:rPr>
      </w:pPr>
      <w:r>
        <w:rPr>
          <w:rFonts w:hint="eastAsia" w:ascii="仿宋" w:hAnsi="仿宋" w:eastAsia="仿宋" w:cs="仿宋"/>
          <w:sz w:val="24"/>
          <w:szCs w:val="32"/>
        </w:rPr>
        <w:t>（6）在本合同条款中约定的构成本合同组成部分的其他文件.</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rPr>
          <w:rFonts w:ascii="仿宋" w:hAnsi="仿宋" w:eastAsia="仿宋" w:cs="仿宋"/>
          <w:sz w:val="24"/>
          <w:szCs w:val="32"/>
        </w:rPr>
      </w:pPr>
      <w:r>
        <w:rPr>
          <w:rFonts w:hint="eastAsia" w:ascii="仿宋" w:hAnsi="仿宋" w:eastAsia="仿宋" w:cs="仿宋"/>
          <w:sz w:val="24"/>
          <w:szCs w:val="32"/>
        </w:rPr>
        <w:t>三、上述文件互相补充和解释，如有不明确或不一致之处，以合同约定次序在先者为准。</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四、签约合同总价：¥</w:t>
      </w:r>
      <w:r>
        <w:rPr>
          <w:rFonts w:hint="eastAsia" w:ascii="仿宋" w:hAnsi="仿宋" w:eastAsia="仿宋" w:cs="仿宋"/>
          <w:sz w:val="24"/>
          <w:szCs w:val="24"/>
          <w:u w:val="single"/>
        </w:rPr>
        <w:t xml:space="preserve">            </w:t>
      </w:r>
      <w:r>
        <w:rPr>
          <w:rFonts w:hint="eastAsia" w:ascii="仿宋" w:hAnsi="仿宋" w:eastAsia="仿宋" w:cs="仿宋"/>
          <w:sz w:val="24"/>
          <w:szCs w:val="24"/>
        </w:rPr>
        <w:t>元（大写：人民币</w:t>
      </w:r>
      <w:r>
        <w:rPr>
          <w:rFonts w:hint="eastAsia" w:ascii="仿宋" w:hAnsi="仿宋" w:eastAsia="仿宋" w:cs="仿宋"/>
          <w:b/>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rPr>
          <w:rFonts w:ascii="仿宋" w:hAnsi="仿宋" w:eastAsia="仿宋" w:cs="仿宋"/>
          <w:sz w:val="24"/>
          <w:szCs w:val="32"/>
        </w:rPr>
      </w:pPr>
      <w:r>
        <w:rPr>
          <w:rFonts w:hint="eastAsia" w:ascii="仿宋" w:hAnsi="仿宋" w:eastAsia="仿宋" w:cs="仿宋"/>
          <w:sz w:val="24"/>
          <w:szCs w:val="32"/>
        </w:rPr>
        <w:t xml:space="preserve"> 委托人与咨询人签订合同协议书后7个工作日内，委托人向咨询人支付合同金额的40%；合同期限内完成委托人所能提供基础资料的整理工作，同时提交给委托人阶段性工作报告后，支付合同金额的30%；整个项目竣工（财务）决算初稿编制完成，提交委托人并经其确认后，支付合同金额的20%费用；正式报告提交经委托人确认并通过竣工审计后支付剩余的10%。若因咨询人原因未按期完工，将处以违约金人民币500元/天；未按期完工违约金限额为合同价格的5%。</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五、服务期：</w:t>
      </w:r>
      <w:r>
        <w:rPr>
          <w:rFonts w:hint="eastAsia" w:ascii="仿宋" w:hAnsi="仿宋" w:eastAsia="仿宋" w:cs="仿宋"/>
          <w:sz w:val="24"/>
          <w:szCs w:val="24"/>
          <w:u w:val="single"/>
        </w:rPr>
        <w:t xml:space="preserve">在委托人提供完整的资料后1个月内完成竣工（财务）决算文件的编制，否则、工期根据提交的资料时间顺延 </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六、咨询人承诺按合同约定完成</w:t>
      </w:r>
      <w:r>
        <w:rPr>
          <w:rFonts w:hint="eastAsia" w:ascii="仿宋" w:hAnsi="仿宋" w:eastAsia="仿宋" w:cs="仿宋"/>
          <w:sz w:val="24"/>
          <w:szCs w:val="24"/>
          <w:u w:val="single"/>
        </w:rPr>
        <w:t>G8515线广安至重庆至泸州高速公路荣昌至泸州段高速公路工程建设项目竣工（财务）决算文件编制工作,包括基础资料的收集整理、决算初编、资料调整、决算文件编制完成并装订成册</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七、委托人承诺为咨询人提供必要的配合，为其提供与本标段有关的勘察、设计、施工等方面的有关技术资料，以满足咨询服务工作的要求。咨询人的工作不能免除土建承包人、监理（含监理试验室）应依照相关规范规程和合同文件承担的工作和责任。</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八、委托人承诺按照合同约定的条件、时间和方式向咨询人支付合同价款。</w:t>
      </w:r>
      <w:r>
        <w:rPr>
          <w:rFonts w:hint="eastAsia" w:ascii="仿宋" w:hAnsi="仿宋" w:eastAsia="仿宋" w:cs="仿宋"/>
          <w:spacing w:val="-20"/>
          <w:sz w:val="24"/>
          <w:szCs w:val="24"/>
        </w:rPr>
        <w:t>委托人对</w:t>
      </w:r>
      <w:r>
        <w:rPr>
          <w:rFonts w:hint="eastAsia" w:ascii="仿宋" w:hAnsi="仿宋" w:eastAsia="仿宋" w:cs="仿宋"/>
          <w:sz w:val="24"/>
          <w:szCs w:val="24"/>
        </w:rPr>
        <w:t>咨询服务工作有管理和监督权，如发现不符合规定的，将按合同条款对责任方进行违约处理。</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九、本协议书在双方法定代表人或其授权代理人在合同协议书上签字并盖章后生效，在按照合同约定完成全部咨询服务工作并结清咨询服务费用后自然失效。</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十、双方严守对方相关秘密，并采取所有保密措施和制度保护该秘密，任何一方对在本合同履约过程中以任何方式获知的另一方商业机密，或其他技术及经营信息均负有保密义务，不得向任何其他第三方透露和泄密，否则将根据对方的损失承担相应的处罚，直至追究法律责任。</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十一、本协议书一式</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捌</w:t>
      </w:r>
      <w:r>
        <w:rPr>
          <w:rFonts w:hint="eastAsia" w:ascii="仿宋" w:hAnsi="仿宋" w:eastAsia="仿宋" w:cs="仿宋"/>
          <w:sz w:val="24"/>
          <w:szCs w:val="24"/>
          <w:u w:val="single"/>
        </w:rPr>
        <w:t xml:space="preserve"> </w:t>
      </w:r>
      <w:r>
        <w:rPr>
          <w:rFonts w:hint="eastAsia" w:ascii="仿宋" w:hAnsi="仿宋" w:eastAsia="仿宋" w:cs="仿宋"/>
          <w:sz w:val="24"/>
          <w:szCs w:val="24"/>
        </w:rPr>
        <w:t>份，双方各执</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肆</w:t>
      </w:r>
      <w:r>
        <w:rPr>
          <w:rFonts w:hint="eastAsia" w:ascii="仿宋" w:hAnsi="仿宋" w:eastAsia="仿宋" w:cs="仿宋"/>
          <w:sz w:val="24"/>
          <w:szCs w:val="24"/>
          <w:u w:val="single"/>
        </w:rPr>
        <w:t xml:space="preserve"> </w:t>
      </w:r>
      <w:r>
        <w:rPr>
          <w:rFonts w:hint="eastAsia" w:ascii="仿宋" w:hAnsi="仿宋" w:eastAsia="仿宋" w:cs="仿宋"/>
          <w:sz w:val="24"/>
          <w:szCs w:val="24"/>
        </w:rPr>
        <w:t>份，，具有同等法律效力。</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十二、合同未尽事宜，双方另行签订补充协议。补充协议是合同的组成部分。</w:t>
      </w:r>
    </w:p>
    <w:p>
      <w:pPr>
        <w:keepNext w:val="0"/>
        <w:keepLines w:val="0"/>
        <w:pageBreakBefore w:val="0"/>
        <w:widowControl w:val="0"/>
        <w:kinsoku/>
        <w:wordWrap/>
        <w:overflowPunct/>
        <w:topLinePunct w:val="0"/>
        <w:autoSpaceDE/>
        <w:autoSpaceDN/>
        <w:bidi w:val="0"/>
        <w:adjustRightInd w:val="0"/>
        <w:snapToGrid w:val="0"/>
        <w:spacing w:line="288" w:lineRule="auto"/>
        <w:ind w:left="479" w:leftChars="228" w:firstLine="120" w:firstLineChars="50"/>
        <w:jc w:val="left"/>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val="0"/>
        <w:spacing w:line="288" w:lineRule="auto"/>
        <w:ind w:left="479" w:leftChars="228" w:firstLine="120" w:firstLineChars="50"/>
        <w:jc w:val="left"/>
        <w:textAlignment w:val="auto"/>
        <w:rPr>
          <w:rFonts w:ascii="仿宋" w:hAnsi="仿宋" w:eastAsia="仿宋" w:cs="仿宋"/>
          <w:sz w:val="24"/>
          <w:szCs w:val="24"/>
        </w:rPr>
      </w:pPr>
      <w:r>
        <w:rPr>
          <w:rFonts w:hint="eastAsia" w:ascii="仿宋" w:hAnsi="仿宋" w:eastAsia="仿宋" w:cs="仿宋"/>
          <w:sz w:val="24"/>
          <w:szCs w:val="24"/>
        </w:rPr>
        <w:br w:type="textWrapping"/>
      </w:r>
      <w:r>
        <w:rPr>
          <w:rFonts w:hint="eastAsia" w:ascii="仿宋" w:hAnsi="仿宋" w:eastAsia="仿宋" w:cs="仿宋"/>
          <w:sz w:val="24"/>
          <w:szCs w:val="24"/>
        </w:rPr>
        <w:t xml:space="preserve">委托人：四川泸渝高速公路开发有限责任公司(盖章)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法定代表人或</w:t>
      </w:r>
    </w:p>
    <w:p>
      <w:pPr>
        <w:keepNext w:val="0"/>
        <w:keepLines w:val="0"/>
        <w:pageBreakBefore w:val="0"/>
        <w:widowControl w:val="0"/>
        <w:kinsoku/>
        <w:wordWrap/>
        <w:overflowPunct/>
        <w:topLinePunct w:val="0"/>
        <w:autoSpaceDE/>
        <w:autoSpaceDN/>
        <w:bidi w:val="0"/>
        <w:adjustRightInd w:val="0"/>
        <w:snapToGrid w:val="0"/>
        <w:spacing w:line="288" w:lineRule="auto"/>
        <w:ind w:left="479" w:leftChars="228" w:firstLine="0" w:firstLineChars="0"/>
        <w:jc w:val="left"/>
        <w:textAlignment w:val="auto"/>
        <w:rPr>
          <w:rFonts w:ascii="仿宋" w:hAnsi="仿宋" w:eastAsia="仿宋" w:cs="仿宋"/>
          <w:sz w:val="24"/>
          <w:szCs w:val="24"/>
        </w:rPr>
      </w:pPr>
      <w:r>
        <w:rPr>
          <w:rFonts w:hint="eastAsia" w:ascii="仿宋" w:hAnsi="仿宋" w:eastAsia="仿宋" w:cs="仿宋"/>
          <w:sz w:val="24"/>
          <w:szCs w:val="24"/>
        </w:rPr>
        <w:t>其委托代理人：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(签字)　　　　　        　　       　　　　　　　　        　　　          开户银行：</w:t>
      </w:r>
      <w:r>
        <w:rPr>
          <w:rFonts w:hint="eastAsia" w:ascii="仿宋" w:hAnsi="仿宋" w:eastAsia="仿宋" w:cs="仿宋"/>
          <w:sz w:val="24"/>
          <w:szCs w:val="24"/>
        </w:rPr>
        <w:br w:type="textWrapping"/>
      </w:r>
      <w:r>
        <w:rPr>
          <w:rFonts w:hint="eastAsia" w:ascii="仿宋" w:hAnsi="仿宋" w:eastAsia="仿宋" w:cs="仿宋"/>
          <w:sz w:val="24"/>
          <w:szCs w:val="24"/>
        </w:rPr>
        <w:t xml:space="preserve">帐号：　　　　　　　　　　        　　　          </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电话：　　　　　　　　　　　        　　          </w:t>
      </w:r>
      <w:r>
        <w:rPr>
          <w:rFonts w:hint="eastAsia" w:ascii="仿宋" w:hAnsi="仿宋" w:eastAsia="仿宋" w:cs="仿宋"/>
          <w:sz w:val="24"/>
          <w:szCs w:val="24"/>
        </w:rPr>
        <w:br w:type="textWrapping"/>
      </w: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val="0"/>
        <w:snapToGrid w:val="0"/>
        <w:spacing w:line="288" w:lineRule="auto"/>
        <w:ind w:left="479" w:leftChars="228" w:firstLine="0" w:firstLineChars="0"/>
        <w:jc w:val="left"/>
        <w:textAlignment w:val="auto"/>
        <w:rPr>
          <w:rFonts w:ascii="仿宋" w:hAnsi="仿宋" w:eastAsia="仿宋" w:cs="仿宋"/>
          <w:sz w:val="24"/>
          <w:szCs w:val="24"/>
        </w:rPr>
      </w:pPr>
      <w:r>
        <w:rPr>
          <w:rFonts w:hint="eastAsia" w:ascii="仿宋" w:hAnsi="仿宋" w:eastAsia="仿宋" w:cs="仿宋"/>
          <w:sz w:val="24"/>
          <w:szCs w:val="24"/>
        </w:rPr>
        <w:t xml:space="preserve">委托人：四川泸渝高速公路开发有限责任公司(盖章)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法定代表人或</w:t>
      </w:r>
    </w:p>
    <w:p>
      <w:pPr>
        <w:keepNext w:val="0"/>
        <w:keepLines w:val="0"/>
        <w:pageBreakBefore w:val="0"/>
        <w:widowControl w:val="0"/>
        <w:kinsoku/>
        <w:wordWrap/>
        <w:overflowPunct/>
        <w:topLinePunct w:val="0"/>
        <w:autoSpaceDE/>
        <w:autoSpaceDN/>
        <w:bidi w:val="0"/>
        <w:adjustRightInd w:val="0"/>
        <w:snapToGrid w:val="0"/>
        <w:spacing w:line="288" w:lineRule="auto"/>
        <w:ind w:left="479" w:leftChars="228" w:firstLine="0" w:firstLineChars="0"/>
        <w:jc w:val="left"/>
        <w:textAlignment w:val="auto"/>
        <w:rPr>
          <w:rFonts w:ascii="仿宋" w:hAnsi="仿宋" w:eastAsia="仿宋" w:cs="仿宋"/>
          <w:sz w:val="24"/>
          <w:szCs w:val="24"/>
        </w:rPr>
      </w:pPr>
      <w:r>
        <w:rPr>
          <w:rFonts w:hint="eastAsia" w:ascii="仿宋" w:hAnsi="仿宋" w:eastAsia="仿宋" w:cs="仿宋"/>
          <w:sz w:val="24"/>
          <w:szCs w:val="24"/>
        </w:rPr>
        <w:t>其委托代理人：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(签字)　　　　　        　　       　　　　　　　　        　　　          开户银行：</w:t>
      </w:r>
      <w:r>
        <w:rPr>
          <w:rFonts w:hint="eastAsia" w:ascii="仿宋" w:hAnsi="仿宋" w:eastAsia="仿宋" w:cs="仿宋"/>
          <w:sz w:val="24"/>
          <w:szCs w:val="24"/>
        </w:rPr>
        <w:br w:type="textWrapping"/>
      </w:r>
      <w:r>
        <w:rPr>
          <w:rFonts w:hint="eastAsia" w:ascii="仿宋" w:hAnsi="仿宋" w:eastAsia="仿宋" w:cs="仿宋"/>
          <w:sz w:val="24"/>
          <w:szCs w:val="24"/>
        </w:rPr>
        <w:t xml:space="preserve">帐号：　　　　　　　　　　        　　　          </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电话：　　　</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jc w:val="center"/>
        <w:textAlignment w:val="auto"/>
        <w:rPr>
          <w:rFonts w:ascii="仿宋" w:hAnsi="仿宋" w:eastAsia="仿宋" w:cs="仿宋"/>
          <w:szCs w:val="21"/>
        </w:rPr>
      </w:pPr>
      <w:r>
        <w:rPr>
          <w:rFonts w:hint="eastAsia" w:ascii="仿宋" w:hAnsi="仿宋" w:eastAsia="仿宋" w:cs="仿宋"/>
          <w:sz w:val="24"/>
          <w:szCs w:val="24"/>
        </w:rPr>
        <w:br w:type="textWrapping"/>
      </w:r>
      <w:r>
        <w:rPr>
          <w:rFonts w:hint="eastAsia" w:ascii="仿宋" w:hAnsi="仿宋" w:eastAsia="仿宋" w:cs="仿宋"/>
          <w:sz w:val="24"/>
          <w:szCs w:val="24"/>
        </w:rPr>
        <w:t>　　　　年　月　日</w:t>
      </w:r>
    </w:p>
    <w:p>
      <w:pPr>
        <w:jc w:val="center"/>
        <w:rPr>
          <w:rFonts w:ascii="仿宋" w:hAnsi="仿宋" w:eastAsia="仿宋" w:cs="仿宋"/>
          <w:b/>
          <w:sz w:val="48"/>
          <w:szCs w:val="48"/>
        </w:rPr>
      </w:pPr>
      <w:r>
        <w:rPr>
          <w:rFonts w:hint="eastAsia" w:ascii="仿宋" w:hAnsi="仿宋" w:eastAsia="仿宋" w:cs="仿宋"/>
          <w:szCs w:val="21"/>
        </w:rPr>
        <w:br w:type="page"/>
      </w:r>
    </w:p>
    <w:p>
      <w:pPr>
        <w:jc w:val="center"/>
        <w:rPr>
          <w:rFonts w:ascii="仿宋" w:hAnsi="仿宋" w:eastAsia="仿宋" w:cs="仿宋"/>
          <w:sz w:val="44"/>
          <w:szCs w:val="44"/>
        </w:rPr>
      </w:pPr>
      <w:r>
        <w:rPr>
          <w:rFonts w:hint="eastAsia" w:ascii="仿宋" w:hAnsi="仿宋" w:eastAsia="仿宋" w:cs="仿宋"/>
          <w:b/>
          <w:sz w:val="44"/>
          <w:szCs w:val="44"/>
        </w:rPr>
        <w:t>第</w:t>
      </w:r>
      <w:r>
        <w:rPr>
          <w:rFonts w:hint="eastAsia" w:ascii="仿宋" w:hAnsi="仿宋" w:eastAsia="仿宋" w:cs="仿宋"/>
          <w:b/>
          <w:sz w:val="44"/>
          <w:szCs w:val="44"/>
          <w:lang w:val="en-US" w:eastAsia="zh-CN"/>
        </w:rPr>
        <w:t>五</w:t>
      </w:r>
      <w:r>
        <w:rPr>
          <w:rFonts w:hint="eastAsia" w:ascii="仿宋" w:hAnsi="仿宋" w:eastAsia="仿宋" w:cs="仿宋"/>
          <w:b/>
          <w:sz w:val="44"/>
          <w:szCs w:val="44"/>
        </w:rPr>
        <w:t xml:space="preserve">章 </w:t>
      </w:r>
      <w:r>
        <w:rPr>
          <w:rFonts w:hint="eastAsia" w:ascii="仿宋" w:hAnsi="仿宋" w:eastAsia="仿宋" w:cs="仿宋"/>
          <w:b/>
          <w:sz w:val="44"/>
          <w:szCs w:val="44"/>
          <w:lang w:eastAsia="zh-CN"/>
        </w:rPr>
        <w:t>响应文件</w:t>
      </w:r>
      <w:r>
        <w:rPr>
          <w:rFonts w:hint="eastAsia" w:ascii="仿宋" w:hAnsi="仿宋" w:eastAsia="仿宋" w:cs="仿宋"/>
          <w:b/>
          <w:sz w:val="44"/>
          <w:szCs w:val="44"/>
        </w:rPr>
        <w:t>格式</w:t>
      </w:r>
      <w:bookmarkStart w:id="1" w:name="_Toc230059598"/>
    </w:p>
    <w:p>
      <w:pPr>
        <w:jc w:val="center"/>
        <w:rPr>
          <w:rFonts w:ascii="仿宋" w:hAnsi="仿宋" w:eastAsia="仿宋" w:cs="仿宋"/>
          <w:sz w:val="36"/>
          <w:szCs w:val="36"/>
        </w:rPr>
      </w:pPr>
    </w:p>
    <w:p>
      <w:pPr>
        <w:jc w:val="center"/>
        <w:rPr>
          <w:rFonts w:hint="eastAsia" w:ascii="仿宋" w:hAnsi="仿宋" w:eastAsia="仿宋" w:cs="仿宋"/>
          <w:sz w:val="36"/>
          <w:szCs w:val="36"/>
        </w:rPr>
      </w:pPr>
      <w:r>
        <w:rPr>
          <w:rFonts w:hint="eastAsia" w:ascii="仿宋" w:hAnsi="仿宋" w:eastAsia="仿宋" w:cs="仿宋"/>
          <w:sz w:val="36"/>
          <w:szCs w:val="36"/>
        </w:rPr>
        <w:t>G8515线广安至重庆至泸州高速公路荣昌至泸州段</w:t>
      </w:r>
    </w:p>
    <w:p>
      <w:pPr>
        <w:jc w:val="center"/>
        <w:rPr>
          <w:rFonts w:ascii="仿宋" w:hAnsi="仿宋" w:eastAsia="仿宋" w:cs="仿宋"/>
          <w:sz w:val="36"/>
          <w:szCs w:val="36"/>
        </w:rPr>
      </w:pPr>
      <w:r>
        <w:rPr>
          <w:rFonts w:hint="eastAsia" w:ascii="仿宋" w:hAnsi="仿宋" w:eastAsia="仿宋" w:cs="仿宋"/>
          <w:sz w:val="36"/>
          <w:szCs w:val="36"/>
        </w:rPr>
        <w:t>高速公路工程项目竣工（财务）决算文件编制</w:t>
      </w:r>
    </w:p>
    <w:p>
      <w:pPr>
        <w:jc w:val="center"/>
        <w:rPr>
          <w:rFonts w:ascii="仿宋" w:hAnsi="仿宋" w:eastAsia="仿宋" w:cs="仿宋"/>
          <w:b w:val="0"/>
          <w:bCs w:val="0"/>
          <w:sz w:val="36"/>
          <w:szCs w:val="36"/>
        </w:rPr>
      </w:pPr>
      <w:r>
        <w:rPr>
          <w:rFonts w:hint="eastAsia" w:ascii="仿宋" w:hAnsi="仿宋" w:eastAsia="仿宋" w:cs="仿宋"/>
          <w:b w:val="0"/>
          <w:bCs w:val="0"/>
          <w:sz w:val="36"/>
          <w:szCs w:val="36"/>
          <w:u w:val="none"/>
        </w:rPr>
        <w:t>CWJS</w:t>
      </w:r>
      <w:r>
        <w:rPr>
          <w:rFonts w:hint="eastAsia" w:ascii="仿宋" w:hAnsi="仿宋" w:eastAsia="仿宋" w:cs="仿宋"/>
          <w:b w:val="0"/>
          <w:bCs w:val="0"/>
          <w:sz w:val="36"/>
          <w:szCs w:val="36"/>
        </w:rPr>
        <w:t>标段</w:t>
      </w:r>
    </w:p>
    <w:p>
      <w:pPr>
        <w:rPr>
          <w:rFonts w:ascii="仿宋" w:hAnsi="仿宋" w:eastAsia="仿宋" w:cs="仿宋"/>
          <w:b/>
          <w:bCs/>
          <w:sz w:val="52"/>
        </w:rPr>
      </w:pPr>
    </w:p>
    <w:p>
      <w:pPr>
        <w:jc w:val="center"/>
        <w:rPr>
          <w:rFonts w:ascii="仿宋" w:hAnsi="仿宋" w:eastAsia="仿宋" w:cs="仿宋"/>
          <w:b/>
          <w:bCs/>
          <w:sz w:val="52"/>
        </w:rPr>
      </w:pPr>
    </w:p>
    <w:p>
      <w:pPr>
        <w:jc w:val="center"/>
        <w:rPr>
          <w:rFonts w:ascii="仿宋" w:hAnsi="仿宋" w:eastAsia="仿宋" w:cs="仿宋"/>
          <w:b/>
          <w:bCs/>
          <w:sz w:val="52"/>
        </w:rPr>
      </w:pPr>
    </w:p>
    <w:p>
      <w:pPr>
        <w:jc w:val="center"/>
        <w:rPr>
          <w:rFonts w:ascii="仿宋" w:hAnsi="仿宋" w:eastAsia="仿宋" w:cs="仿宋"/>
          <w:b/>
          <w:bCs/>
          <w:sz w:val="52"/>
        </w:rPr>
      </w:pPr>
    </w:p>
    <w:p>
      <w:pPr>
        <w:jc w:val="center"/>
        <w:rPr>
          <w:rFonts w:hint="eastAsia" w:ascii="仿宋" w:hAnsi="仿宋" w:eastAsia="仿宋" w:cs="仿宋"/>
          <w:b/>
          <w:bCs/>
          <w:sz w:val="84"/>
          <w:lang w:eastAsia="zh-CN"/>
        </w:rPr>
      </w:pPr>
      <w:r>
        <w:rPr>
          <w:rFonts w:hint="eastAsia" w:ascii="仿宋" w:hAnsi="仿宋" w:eastAsia="仿宋" w:cs="仿宋"/>
          <w:b/>
          <w:bCs/>
          <w:sz w:val="84"/>
          <w:lang w:eastAsia="zh-CN"/>
        </w:rPr>
        <w:t>响应文件</w:t>
      </w:r>
    </w:p>
    <w:p>
      <w:pPr>
        <w:rPr>
          <w:rFonts w:ascii="仿宋" w:hAnsi="仿宋" w:eastAsia="仿宋" w:cs="仿宋"/>
          <w:b/>
          <w:bCs/>
          <w:sz w:val="48"/>
          <w:szCs w:val="48"/>
        </w:rPr>
      </w:pPr>
    </w:p>
    <w:p>
      <w:pPr>
        <w:rPr>
          <w:rFonts w:ascii="仿宋" w:hAnsi="仿宋" w:eastAsia="仿宋" w:cs="仿宋"/>
          <w:b/>
          <w:bCs/>
          <w:sz w:val="48"/>
          <w:szCs w:val="48"/>
        </w:rPr>
      </w:pPr>
    </w:p>
    <w:p>
      <w:pPr>
        <w:jc w:val="center"/>
        <w:rPr>
          <w:rFonts w:ascii="仿宋" w:hAnsi="仿宋" w:eastAsia="仿宋" w:cs="仿宋"/>
          <w:b/>
          <w:bCs/>
          <w:sz w:val="48"/>
          <w:szCs w:val="48"/>
        </w:rPr>
      </w:pPr>
    </w:p>
    <w:p>
      <w:pPr>
        <w:jc w:val="center"/>
        <w:rPr>
          <w:rFonts w:ascii="仿宋" w:hAnsi="仿宋" w:eastAsia="仿宋" w:cs="仿宋"/>
          <w:b/>
          <w:bCs/>
          <w:sz w:val="48"/>
          <w:szCs w:val="48"/>
        </w:rPr>
      </w:pPr>
    </w:p>
    <w:p>
      <w:pPr>
        <w:jc w:val="center"/>
        <w:rPr>
          <w:rFonts w:ascii="仿宋" w:hAnsi="仿宋" w:eastAsia="仿宋" w:cs="仿宋"/>
          <w:b/>
          <w:bCs/>
          <w:sz w:val="48"/>
          <w:szCs w:val="48"/>
        </w:rPr>
      </w:pPr>
    </w:p>
    <w:p>
      <w:pPr>
        <w:jc w:val="center"/>
        <w:rPr>
          <w:rFonts w:ascii="仿宋" w:hAnsi="仿宋" w:eastAsia="仿宋" w:cs="仿宋"/>
          <w:b/>
          <w:bCs/>
          <w:sz w:val="48"/>
          <w:szCs w:val="48"/>
        </w:rPr>
      </w:pPr>
    </w:p>
    <w:p>
      <w:pPr>
        <w:jc w:val="center"/>
        <w:rPr>
          <w:rFonts w:ascii="仿宋" w:hAnsi="仿宋" w:eastAsia="仿宋" w:cs="仿宋"/>
          <w:b/>
          <w:bCs/>
          <w:sz w:val="30"/>
          <w:szCs w:val="30"/>
        </w:rPr>
      </w:pPr>
      <w:r>
        <w:rPr>
          <w:rFonts w:hint="eastAsia" w:ascii="仿宋" w:hAnsi="仿宋" w:eastAsia="仿宋" w:cs="仿宋"/>
          <w:b/>
          <w:bCs/>
          <w:sz w:val="30"/>
          <w:szCs w:val="30"/>
          <w:lang w:eastAsia="zh-CN"/>
        </w:rPr>
        <w:t>投标人</w:t>
      </w:r>
      <w:r>
        <w:rPr>
          <w:rFonts w:hint="eastAsia" w:ascii="仿宋" w:hAnsi="仿宋" w:eastAsia="仿宋" w:cs="仿宋"/>
          <w:b/>
          <w:bCs/>
          <w:sz w:val="30"/>
          <w:szCs w:val="30"/>
        </w:rPr>
        <w:t>:(单位全称)</w:t>
      </w:r>
    </w:p>
    <w:p>
      <w:pPr>
        <w:jc w:val="center"/>
        <w:rPr>
          <w:rFonts w:ascii="仿宋" w:hAnsi="仿宋" w:eastAsia="仿宋" w:cs="仿宋"/>
          <w:b/>
          <w:bCs/>
          <w:sz w:val="30"/>
          <w:szCs w:val="30"/>
        </w:rPr>
      </w:pPr>
    </w:p>
    <w:p>
      <w:pPr>
        <w:jc w:val="center"/>
        <w:rPr>
          <w:rFonts w:ascii="仿宋" w:hAnsi="仿宋" w:eastAsia="仿宋" w:cs="仿宋"/>
          <w:b/>
          <w:bCs/>
          <w:sz w:val="30"/>
          <w:szCs w:val="30"/>
        </w:rPr>
      </w:pPr>
      <w:r>
        <w:rPr>
          <w:rFonts w:hint="eastAsia" w:ascii="仿宋" w:hAnsi="仿宋" w:eastAsia="仿宋" w:cs="仿宋"/>
          <w:b/>
          <w:bCs/>
          <w:sz w:val="30"/>
          <w:szCs w:val="30"/>
        </w:rPr>
        <w:t>年   月   日</w:t>
      </w:r>
    </w:p>
    <w:p>
      <w:pPr>
        <w:jc w:val="center"/>
        <w:rPr>
          <w:rFonts w:ascii="仿宋" w:hAnsi="仿宋" w:eastAsia="仿宋" w:cs="仿宋"/>
          <w:b/>
          <w:sz w:val="24"/>
          <w:szCs w:val="20"/>
        </w:rPr>
      </w:pPr>
      <w:r>
        <w:rPr>
          <w:rFonts w:hint="eastAsia" w:ascii="仿宋" w:hAnsi="仿宋" w:eastAsia="仿宋" w:cs="仿宋"/>
          <w:b/>
          <w:bCs/>
          <w:sz w:val="48"/>
          <w:szCs w:val="48"/>
        </w:rPr>
        <w:br w:type="page"/>
      </w:r>
      <w:bookmarkEnd w:id="1"/>
      <w:r>
        <w:rPr>
          <w:rFonts w:hint="eastAsia" w:ascii="仿宋" w:hAnsi="仿宋" w:eastAsia="仿宋" w:cs="仿宋"/>
          <w:b/>
          <w:sz w:val="36"/>
          <w:szCs w:val="24"/>
        </w:rPr>
        <w:t xml:space="preserve"> 目  录</w:t>
      </w:r>
    </w:p>
    <w:p>
      <w:pPr>
        <w:snapToGrid w:val="0"/>
        <w:spacing w:line="360" w:lineRule="exact"/>
        <w:ind w:firstLine="357" w:firstLineChars="170"/>
        <w:rPr>
          <w:rFonts w:ascii="仿宋" w:hAnsi="仿宋" w:eastAsia="仿宋" w:cs="仿宋"/>
        </w:rPr>
      </w:pPr>
    </w:p>
    <w:p>
      <w:pPr>
        <w:snapToGrid w:val="0"/>
        <w:spacing w:line="360" w:lineRule="exact"/>
        <w:ind w:firstLine="357" w:firstLineChars="170"/>
        <w:rPr>
          <w:rFonts w:ascii="仿宋" w:hAnsi="仿宋" w:eastAsia="仿宋" w:cs="仿宋"/>
        </w:rPr>
      </w:pPr>
    </w:p>
    <w:p>
      <w:pPr>
        <w:snapToGrid w:val="0"/>
        <w:spacing w:line="360" w:lineRule="exact"/>
        <w:rPr>
          <w:rFonts w:hint="default" w:ascii="仿宋" w:hAnsi="仿宋" w:eastAsia="仿宋" w:cs="仿宋"/>
          <w:sz w:val="28"/>
          <w:szCs w:val="36"/>
          <w:lang w:val="en-US" w:eastAsia="zh-CN"/>
        </w:rPr>
      </w:pPr>
      <w:r>
        <w:rPr>
          <w:rFonts w:hint="eastAsia" w:ascii="仿宋" w:hAnsi="仿宋" w:eastAsia="仿宋" w:cs="仿宋"/>
          <w:sz w:val="28"/>
          <w:szCs w:val="36"/>
          <w:lang w:val="en-US" w:eastAsia="zh-CN"/>
        </w:rPr>
        <w:t>一、承诺书；</w:t>
      </w:r>
    </w:p>
    <w:p>
      <w:pPr>
        <w:snapToGrid w:val="0"/>
        <w:spacing w:line="360" w:lineRule="exact"/>
        <w:rPr>
          <w:rFonts w:ascii="仿宋" w:hAnsi="仿宋" w:eastAsia="仿宋" w:cs="仿宋"/>
          <w:sz w:val="28"/>
          <w:szCs w:val="36"/>
        </w:rPr>
      </w:pPr>
      <w:r>
        <w:rPr>
          <w:rFonts w:hint="eastAsia" w:ascii="仿宋" w:hAnsi="仿宋" w:eastAsia="仿宋" w:cs="仿宋"/>
          <w:sz w:val="28"/>
          <w:szCs w:val="36"/>
          <w:lang w:val="en-US" w:eastAsia="zh-CN"/>
        </w:rPr>
        <w:t>二、</w:t>
      </w:r>
      <w:r>
        <w:rPr>
          <w:rFonts w:hint="eastAsia" w:ascii="仿宋" w:hAnsi="仿宋" w:eastAsia="仿宋" w:cs="仿宋"/>
          <w:sz w:val="28"/>
          <w:szCs w:val="36"/>
        </w:rPr>
        <w:t>报价函；</w:t>
      </w:r>
    </w:p>
    <w:p>
      <w:pPr>
        <w:snapToGrid w:val="0"/>
        <w:spacing w:line="360" w:lineRule="exact"/>
        <w:rPr>
          <w:rFonts w:ascii="仿宋" w:hAnsi="仿宋" w:eastAsia="仿宋" w:cs="仿宋"/>
          <w:sz w:val="28"/>
          <w:szCs w:val="36"/>
        </w:rPr>
      </w:pPr>
      <w:r>
        <w:rPr>
          <w:rFonts w:hint="eastAsia" w:ascii="仿宋" w:hAnsi="仿宋" w:eastAsia="仿宋" w:cs="仿宋"/>
          <w:sz w:val="28"/>
          <w:szCs w:val="36"/>
          <w:lang w:val="en-US" w:eastAsia="zh-CN"/>
        </w:rPr>
        <w:t>三、</w:t>
      </w:r>
      <w:r>
        <w:rPr>
          <w:rFonts w:hint="eastAsia" w:ascii="仿宋" w:hAnsi="仿宋" w:eastAsia="仿宋" w:cs="仿宋"/>
          <w:sz w:val="28"/>
          <w:szCs w:val="36"/>
        </w:rPr>
        <w:t>法定代表人身份证明或附有法定代表人身份证明的授权委托书；</w:t>
      </w:r>
    </w:p>
    <w:p>
      <w:pPr>
        <w:snapToGrid w:val="0"/>
        <w:spacing w:line="360" w:lineRule="exact"/>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四、非联合体投标承诺书</w:t>
      </w:r>
    </w:p>
    <w:p>
      <w:pPr>
        <w:snapToGrid w:val="0"/>
        <w:spacing w:line="360" w:lineRule="exact"/>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五、“信用中国”网站截图</w:t>
      </w:r>
    </w:p>
    <w:p>
      <w:pPr>
        <w:snapToGrid w:val="0"/>
        <w:spacing w:line="360" w:lineRule="exact"/>
        <w:rPr>
          <w:rFonts w:ascii="仿宋" w:hAnsi="仿宋" w:eastAsia="仿宋" w:cs="仿宋"/>
          <w:sz w:val="28"/>
          <w:szCs w:val="36"/>
        </w:rPr>
      </w:pPr>
      <w:r>
        <w:rPr>
          <w:rFonts w:hint="eastAsia" w:ascii="仿宋" w:hAnsi="仿宋" w:eastAsia="仿宋" w:cs="仿宋"/>
          <w:sz w:val="28"/>
          <w:szCs w:val="36"/>
          <w:lang w:val="en-US" w:eastAsia="zh-CN"/>
        </w:rPr>
        <w:t>六、</w:t>
      </w:r>
      <w:r>
        <w:rPr>
          <w:rFonts w:hint="eastAsia" w:ascii="仿宋" w:hAnsi="仿宋" w:eastAsia="仿宋" w:cs="仿宋"/>
          <w:sz w:val="28"/>
          <w:szCs w:val="36"/>
        </w:rPr>
        <w:t>资格审查资料；</w:t>
      </w:r>
    </w:p>
    <w:p>
      <w:pPr>
        <w:snapToGrid w:val="0"/>
        <w:spacing w:line="360" w:lineRule="exact"/>
        <w:rPr>
          <w:rFonts w:ascii="仿宋" w:hAnsi="仿宋" w:eastAsia="仿宋" w:cs="仿宋"/>
          <w:sz w:val="28"/>
          <w:szCs w:val="36"/>
        </w:rPr>
      </w:pPr>
      <w:r>
        <w:rPr>
          <w:rFonts w:hint="eastAsia" w:ascii="仿宋" w:hAnsi="仿宋" w:eastAsia="仿宋" w:cs="仿宋"/>
          <w:sz w:val="28"/>
          <w:szCs w:val="36"/>
          <w:lang w:val="en-US" w:eastAsia="zh-CN"/>
        </w:rPr>
        <w:t>七、</w:t>
      </w:r>
      <w:r>
        <w:rPr>
          <w:rFonts w:hint="eastAsia" w:ascii="仿宋" w:hAnsi="仿宋" w:eastAsia="仿宋" w:cs="仿宋"/>
          <w:sz w:val="28"/>
          <w:szCs w:val="36"/>
        </w:rPr>
        <w:t>报价清单及说明；</w:t>
      </w:r>
    </w:p>
    <w:p>
      <w:pPr>
        <w:snapToGrid w:val="0"/>
        <w:spacing w:line="360" w:lineRule="exact"/>
        <w:rPr>
          <w:rFonts w:ascii="仿宋" w:hAnsi="仿宋" w:eastAsia="仿宋" w:cs="仿宋"/>
          <w:sz w:val="28"/>
          <w:szCs w:val="36"/>
        </w:rPr>
      </w:pPr>
      <w:r>
        <w:rPr>
          <w:rFonts w:hint="eastAsia" w:ascii="仿宋" w:hAnsi="仿宋" w:eastAsia="仿宋" w:cs="仿宋"/>
          <w:sz w:val="28"/>
          <w:szCs w:val="36"/>
          <w:lang w:val="en-US" w:eastAsia="zh-CN"/>
        </w:rPr>
        <w:t>八、</w:t>
      </w:r>
      <w:r>
        <w:rPr>
          <w:rFonts w:hint="eastAsia" w:ascii="仿宋" w:hAnsi="仿宋" w:eastAsia="仿宋" w:cs="仿宋"/>
          <w:sz w:val="28"/>
          <w:szCs w:val="36"/>
        </w:rPr>
        <w:t>咨询服务建议书；</w:t>
      </w:r>
    </w:p>
    <w:p>
      <w:pPr>
        <w:snapToGrid w:val="0"/>
        <w:spacing w:line="360" w:lineRule="exact"/>
        <w:ind w:firstLine="357" w:firstLineChars="170"/>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hint="eastAsia" w:ascii="仿宋" w:hAnsi="仿宋" w:eastAsia="仿宋" w:cs="仿宋"/>
          <w:b/>
          <w:sz w:val="24"/>
          <w:szCs w:val="20"/>
        </w:rPr>
        <w:sectPr>
          <w:footerReference r:id="rId9" w:type="default"/>
          <w:pgSz w:w="11906" w:h="16838"/>
          <w:pgMar w:top="1440" w:right="1800" w:bottom="1440" w:left="1800" w:header="851" w:footer="992" w:gutter="0"/>
          <w:pgNumType w:fmt="decimal"/>
          <w:cols w:space="425" w:num="1"/>
          <w:docGrid w:type="lines" w:linePitch="312" w:charSpace="0"/>
        </w:sectPr>
      </w:pPr>
    </w:p>
    <w:p>
      <w:pPr>
        <w:pStyle w:val="2"/>
        <w:rPr>
          <w:rFonts w:ascii="仿宋" w:hAnsi="仿宋" w:eastAsia="仿宋" w:cs="仿宋"/>
          <w:sz w:val="32"/>
          <w:szCs w:val="52"/>
        </w:rPr>
      </w:pPr>
      <w:bookmarkStart w:id="2" w:name="_Toc76719368"/>
      <w:r>
        <w:rPr>
          <w:rFonts w:hint="eastAsia" w:ascii="仿宋" w:hAnsi="仿宋" w:eastAsia="仿宋" w:cs="仿宋"/>
          <w:sz w:val="32"/>
          <w:szCs w:val="52"/>
        </w:rPr>
        <w:t>一、承诺书</w:t>
      </w:r>
      <w:bookmarkEnd w:id="2"/>
    </w:p>
    <w:p>
      <w:pPr>
        <w:adjustRightInd w:val="0"/>
        <w:snapToGrid w:val="0"/>
        <w:spacing w:line="360" w:lineRule="auto"/>
        <w:rPr>
          <w:rFonts w:hint="eastAsia" w:ascii="仿宋" w:hAnsi="仿宋" w:eastAsia="仿宋" w:cs="仿宋"/>
          <w:bCs/>
          <w:sz w:val="24"/>
          <w:szCs w:val="24"/>
        </w:rPr>
      </w:pPr>
    </w:p>
    <w:p>
      <w:pPr>
        <w:adjustRightInd w:val="0"/>
        <w:snapToGrid w:val="0"/>
        <w:spacing w:line="360" w:lineRule="auto"/>
        <w:rPr>
          <w:rFonts w:ascii="仿宋" w:hAnsi="仿宋" w:eastAsia="仿宋" w:cs="仿宋"/>
          <w:bCs/>
          <w:sz w:val="24"/>
          <w:szCs w:val="24"/>
        </w:rPr>
      </w:pPr>
      <w:r>
        <w:rPr>
          <w:rFonts w:hint="eastAsia" w:ascii="仿宋" w:hAnsi="仿宋" w:eastAsia="仿宋" w:cs="仿宋"/>
          <w:bCs/>
          <w:sz w:val="24"/>
          <w:szCs w:val="24"/>
        </w:rPr>
        <w:t>四川泸渝高速公路开发有限责任公司：</w:t>
      </w:r>
    </w:p>
    <w:p>
      <w:pPr>
        <w:adjustRightInd w:val="0"/>
        <w:snapToGri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我方已仔细研究了</w:t>
      </w:r>
      <w:r>
        <w:rPr>
          <w:rFonts w:hint="eastAsia" w:ascii="仿宋" w:hAnsi="仿宋" w:eastAsia="仿宋" w:cs="仿宋"/>
          <w:sz w:val="24"/>
          <w:szCs w:val="24"/>
          <w:u w:val="single"/>
        </w:rPr>
        <w:t>G8515线广安至重庆至泸州高速公路荣昌至泸州段高速公路工程建设项目竣工（财务）决算文件编制CWJS标段</w:t>
      </w:r>
      <w:r>
        <w:rPr>
          <w:rFonts w:hint="eastAsia" w:ascii="仿宋" w:hAnsi="仿宋" w:eastAsia="仿宋" w:cs="仿宋"/>
          <w:bCs/>
          <w:sz w:val="24"/>
          <w:szCs w:val="24"/>
        </w:rPr>
        <w:t>竞争性谈判文件的全部内容，愿意参加谈判。</w:t>
      </w:r>
    </w:p>
    <w:p>
      <w:pPr>
        <w:adjustRightInd w:val="0"/>
        <w:snapToGri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1.我方愿意对竞争性谈判文件中的实质性内容全部响应，接受竞争性谈判文件和合同中的所有要求，不以任何理由对竞争性谈判文件和合同进行修改。</w:t>
      </w:r>
    </w:p>
    <w:p>
      <w:pPr>
        <w:adjustRightInd w:val="0"/>
        <w:snapToGri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2.我方承诺在收到中选通知书后</w:t>
      </w:r>
      <w:r>
        <w:rPr>
          <w:rFonts w:hint="eastAsia" w:ascii="仿宋" w:hAnsi="仿宋" w:eastAsia="仿宋" w:cs="仿宋"/>
          <w:sz w:val="24"/>
          <w:szCs w:val="24"/>
        </w:rPr>
        <w:t>30</w:t>
      </w:r>
      <w:r>
        <w:rPr>
          <w:rFonts w:hint="eastAsia" w:ascii="仿宋" w:hAnsi="仿宋" w:eastAsia="仿宋" w:cs="仿宋"/>
          <w:bCs/>
          <w:sz w:val="24"/>
          <w:szCs w:val="24"/>
        </w:rPr>
        <w:t>日内按竞争性谈判文件第四章附件一的内容签订书面合同。</w:t>
      </w:r>
    </w:p>
    <w:p>
      <w:pPr>
        <w:pStyle w:val="5"/>
        <w:ind w:firstLine="480" w:firstLineChars="200"/>
        <w:rPr>
          <w:rFonts w:eastAsia="仿宋"/>
          <w:sz w:val="24"/>
          <w:szCs w:val="24"/>
        </w:rPr>
      </w:pPr>
      <w:r>
        <w:rPr>
          <w:rFonts w:hint="eastAsia" w:ascii="仿宋" w:hAnsi="仿宋" w:eastAsia="仿宋" w:cs="仿宋"/>
          <w:bCs/>
          <w:sz w:val="24"/>
          <w:szCs w:val="24"/>
        </w:rPr>
        <w:t>3.我方承诺严格按照竞争性谈判文件第四章附件一执行合同内容，并在60日内完成竣工（财务）决算文件的编制。合同主要工作内容为：G8515线广安至重庆至泸州高速公路荣昌至泸州段高速公路工程建设项目竣工（财务）决算文件编制工作,包括基础资料的收集整理、决算初编、资料调整、决算文件编制完成并装订成册，配合竣工审计工作。</w:t>
      </w:r>
    </w:p>
    <w:p>
      <w:pPr>
        <w:adjustRightInd w:val="0"/>
        <w:snapToGrid w:val="0"/>
        <w:spacing w:line="360" w:lineRule="auto"/>
        <w:ind w:firstLine="480" w:firstLineChars="200"/>
        <w:rPr>
          <w:rFonts w:ascii="仿宋" w:hAnsi="仿宋" w:eastAsia="仿宋" w:cs="仿宋"/>
          <w:bCs/>
          <w:sz w:val="24"/>
          <w:szCs w:val="24"/>
        </w:rPr>
      </w:pPr>
    </w:p>
    <w:p>
      <w:pPr>
        <w:pStyle w:val="5"/>
        <w:adjustRightInd w:val="0"/>
        <w:snapToGrid w:val="0"/>
        <w:spacing w:line="360" w:lineRule="auto"/>
        <w:rPr>
          <w:sz w:val="24"/>
          <w:szCs w:val="24"/>
        </w:rPr>
      </w:pPr>
    </w:p>
    <w:p>
      <w:pPr>
        <w:adjustRightInd w:val="0"/>
        <w:snapToGrid w:val="0"/>
        <w:spacing w:line="360" w:lineRule="auto"/>
        <w:rPr>
          <w:rFonts w:ascii="仿宋" w:hAnsi="仿宋" w:eastAsia="仿宋" w:cs="仿宋"/>
          <w:bCs/>
          <w:sz w:val="24"/>
          <w:szCs w:val="24"/>
        </w:rPr>
      </w:pPr>
      <w:r>
        <w:rPr>
          <w:rFonts w:hint="eastAsia" w:ascii="仿宋" w:hAnsi="仿宋" w:eastAsia="仿宋" w:cs="仿宋"/>
          <w:bCs/>
          <w:sz w:val="24"/>
          <w:szCs w:val="24"/>
        </w:rPr>
        <w:t>投标人：</w:t>
      </w:r>
      <w:r>
        <w:rPr>
          <w:rFonts w:hint="eastAsia" w:ascii="仿宋" w:hAnsi="仿宋" w:eastAsia="仿宋" w:cs="仿宋"/>
          <w:bCs/>
          <w:sz w:val="24"/>
          <w:szCs w:val="24"/>
          <w:u w:val="single"/>
          <w:lang w:val="en-US" w:eastAsia="zh-CN"/>
        </w:rPr>
        <w:t xml:space="preserve">                                  </w:t>
      </w:r>
      <w:r>
        <w:rPr>
          <w:rFonts w:hint="eastAsia" w:ascii="仿宋" w:hAnsi="仿宋" w:eastAsia="仿宋" w:cs="仿宋"/>
          <w:bCs/>
          <w:sz w:val="24"/>
          <w:szCs w:val="24"/>
        </w:rPr>
        <w:t>（盖章）</w:t>
      </w:r>
    </w:p>
    <w:p>
      <w:pPr>
        <w:adjustRightInd w:val="0"/>
        <w:snapToGrid w:val="0"/>
        <w:spacing w:line="360" w:lineRule="auto"/>
        <w:rPr>
          <w:rFonts w:ascii="仿宋" w:hAnsi="仿宋" w:eastAsia="仿宋" w:cs="仿宋"/>
          <w:bCs/>
          <w:sz w:val="24"/>
          <w:szCs w:val="24"/>
        </w:rPr>
      </w:pPr>
      <w:r>
        <w:rPr>
          <w:rFonts w:hint="eastAsia" w:ascii="仿宋" w:hAnsi="仿宋" w:eastAsia="仿宋" w:cs="仿宋"/>
          <w:bCs/>
          <w:sz w:val="24"/>
          <w:szCs w:val="24"/>
        </w:rPr>
        <w:t>法定代表人</w:t>
      </w:r>
    </w:p>
    <w:p>
      <w:pPr>
        <w:adjustRightInd w:val="0"/>
        <w:snapToGrid w:val="0"/>
        <w:spacing w:line="360" w:lineRule="auto"/>
        <w:rPr>
          <w:rFonts w:ascii="仿宋" w:hAnsi="仿宋" w:eastAsia="仿宋" w:cs="仿宋"/>
          <w:bCs/>
          <w:sz w:val="24"/>
          <w:szCs w:val="24"/>
        </w:rPr>
      </w:pPr>
      <w:r>
        <w:rPr>
          <w:rFonts w:hint="eastAsia" w:ascii="仿宋" w:hAnsi="仿宋" w:eastAsia="仿宋" w:cs="仿宋"/>
          <w:bCs/>
          <w:sz w:val="24"/>
          <w:szCs w:val="24"/>
        </w:rPr>
        <w:t>或其委托代理人：</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（签字）</w:t>
      </w:r>
    </w:p>
    <w:p>
      <w:pPr>
        <w:adjustRightInd w:val="0"/>
        <w:snapToGrid w:val="0"/>
        <w:spacing w:line="360" w:lineRule="auto"/>
        <w:rPr>
          <w:rFonts w:hint="default" w:ascii="仿宋" w:hAnsi="仿宋" w:eastAsia="仿宋" w:cs="仿宋"/>
          <w:bCs/>
          <w:sz w:val="24"/>
          <w:szCs w:val="24"/>
          <w:lang w:val="en-US" w:eastAsia="zh-CN"/>
        </w:rPr>
      </w:pPr>
      <w:r>
        <w:rPr>
          <w:rFonts w:hint="eastAsia" w:ascii="仿宋" w:hAnsi="仿宋" w:eastAsia="仿宋" w:cs="仿宋"/>
          <w:bCs/>
          <w:sz w:val="24"/>
          <w:szCs w:val="24"/>
        </w:rPr>
        <w:t>电话：</w:t>
      </w:r>
      <w:r>
        <w:rPr>
          <w:rFonts w:hint="eastAsia" w:ascii="仿宋" w:hAnsi="仿宋" w:eastAsia="仿宋" w:cs="仿宋"/>
          <w:bCs/>
          <w:sz w:val="24"/>
          <w:szCs w:val="24"/>
          <w:u w:val="single"/>
          <w:lang w:val="en-US" w:eastAsia="zh-CN"/>
        </w:rPr>
        <w:t xml:space="preserve">               </w:t>
      </w:r>
    </w:p>
    <w:p>
      <w:pPr>
        <w:pStyle w:val="4"/>
        <w:adjustRightInd w:val="0"/>
        <w:snapToGrid w:val="0"/>
        <w:spacing w:line="360" w:lineRule="auto"/>
        <w:ind w:left="1540" w:hanging="1320" w:hangingChars="550"/>
        <w:rPr>
          <w:rFonts w:hint="default" w:ascii="仿宋" w:hAnsi="仿宋" w:eastAsia="仿宋" w:cs="仿宋"/>
          <w:bCs/>
          <w:sz w:val="24"/>
          <w:szCs w:val="24"/>
          <w:u w:val="single"/>
          <w:lang w:val="en-US" w:eastAsia="zh-CN"/>
        </w:rPr>
      </w:pPr>
      <w:r>
        <w:rPr>
          <w:rFonts w:hint="eastAsia" w:ascii="仿宋" w:hAnsi="仿宋" w:eastAsia="仿宋" w:cs="仿宋"/>
          <w:bCs/>
          <w:sz w:val="24"/>
          <w:szCs w:val="24"/>
        </w:rPr>
        <w:t>地址：</w:t>
      </w:r>
      <w:r>
        <w:rPr>
          <w:rFonts w:hint="eastAsia" w:ascii="仿宋" w:hAnsi="仿宋" w:eastAsia="仿宋" w:cs="仿宋"/>
          <w:bCs/>
          <w:sz w:val="24"/>
          <w:szCs w:val="24"/>
          <w:u w:val="single"/>
          <w:lang w:val="en-US" w:eastAsia="zh-CN"/>
        </w:rPr>
        <w:t xml:space="preserve">                           </w:t>
      </w:r>
    </w:p>
    <w:p>
      <w:pPr>
        <w:snapToGrid w:val="0"/>
        <w:spacing w:line="360" w:lineRule="exact"/>
        <w:jc w:val="center"/>
        <w:rPr>
          <w:rFonts w:hint="default" w:ascii="仿宋" w:hAnsi="仿宋" w:eastAsia="仿宋" w:cs="仿宋"/>
          <w:b/>
          <w:sz w:val="24"/>
          <w:szCs w:val="24"/>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bCs/>
          <w:sz w:val="24"/>
          <w:szCs w:val="24"/>
        </w:rPr>
        <w:t>日期：</w:t>
      </w:r>
      <w:r>
        <w:rPr>
          <w:rFonts w:hint="eastAsia" w:ascii="仿宋" w:hAnsi="仿宋" w:eastAsia="仿宋" w:cs="仿宋"/>
          <w:bCs/>
          <w:sz w:val="24"/>
          <w:szCs w:val="24"/>
          <w:u w:val="single"/>
          <w:lang w:val="en-US" w:eastAsia="zh-CN"/>
        </w:rPr>
        <w:t xml:space="preserve">             </w:t>
      </w:r>
    </w:p>
    <w:p>
      <w:pPr>
        <w:snapToGrid w:val="0"/>
        <w:spacing w:line="360" w:lineRule="exact"/>
        <w:jc w:val="center"/>
        <w:rPr>
          <w:rFonts w:ascii="仿宋" w:hAnsi="仿宋" w:eastAsia="仿宋" w:cs="仿宋"/>
          <w:sz w:val="32"/>
          <w:szCs w:val="22"/>
        </w:rPr>
      </w:pPr>
      <w:r>
        <w:rPr>
          <w:rFonts w:hint="eastAsia" w:ascii="仿宋" w:hAnsi="仿宋" w:eastAsia="仿宋" w:cs="仿宋"/>
          <w:b/>
          <w:sz w:val="32"/>
          <w:szCs w:val="22"/>
          <w:lang w:val="en-US" w:eastAsia="zh-CN"/>
        </w:rPr>
        <w:t>二、</w:t>
      </w:r>
      <w:r>
        <w:rPr>
          <w:rFonts w:hint="eastAsia" w:ascii="仿宋" w:hAnsi="仿宋" w:eastAsia="仿宋" w:cs="仿宋"/>
          <w:b/>
          <w:sz w:val="32"/>
          <w:szCs w:val="22"/>
        </w:rPr>
        <w:t>报价函</w:t>
      </w:r>
    </w:p>
    <w:p>
      <w:pPr>
        <w:snapToGrid w:val="0"/>
        <w:spacing w:line="360" w:lineRule="exact"/>
        <w:rPr>
          <w:rFonts w:ascii="仿宋" w:hAnsi="仿宋" w:eastAsia="仿宋" w:cs="仿宋"/>
        </w:rPr>
      </w:pPr>
    </w:p>
    <w:p>
      <w:pPr>
        <w:snapToGrid w:val="0"/>
        <w:spacing w:line="360" w:lineRule="exact"/>
        <w:rPr>
          <w:rFonts w:ascii="仿宋" w:hAnsi="仿宋" w:eastAsia="仿宋" w:cs="仿宋"/>
          <w:sz w:val="24"/>
          <w:szCs w:val="32"/>
          <w:u w:val="single"/>
        </w:rPr>
      </w:pPr>
      <w:r>
        <w:rPr>
          <w:rFonts w:hint="eastAsia" w:ascii="仿宋" w:hAnsi="仿宋" w:eastAsia="仿宋" w:cs="仿宋"/>
          <w:sz w:val="24"/>
          <w:szCs w:val="32"/>
        </w:rPr>
        <w:t>致：</w:t>
      </w:r>
      <w:r>
        <w:rPr>
          <w:rFonts w:hint="eastAsia" w:ascii="仿宋" w:hAnsi="仿宋" w:eastAsia="仿宋" w:cs="仿宋"/>
          <w:sz w:val="24"/>
          <w:szCs w:val="32"/>
          <w:u w:val="single"/>
        </w:rPr>
        <w:t>（四川泸渝高速公路开发有限责任公司）</w:t>
      </w:r>
    </w:p>
    <w:p>
      <w:pPr>
        <w:snapToGrid w:val="0"/>
        <w:spacing w:line="360" w:lineRule="exact"/>
        <w:rPr>
          <w:rFonts w:ascii="仿宋" w:hAnsi="仿宋" w:eastAsia="仿宋" w:cs="仿宋"/>
          <w:sz w:val="24"/>
          <w:szCs w:val="32"/>
        </w:rPr>
      </w:pP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    我方经认真分析、研究了贵方提供的</w:t>
      </w:r>
      <w:r>
        <w:rPr>
          <w:rFonts w:hint="eastAsia" w:ascii="仿宋" w:hAnsi="仿宋" w:eastAsia="仿宋" w:cs="仿宋"/>
          <w:sz w:val="24"/>
          <w:szCs w:val="24"/>
          <w:u w:val="single"/>
        </w:rPr>
        <w:t>G8515线广安至重庆至泸州高速公路荣昌至泸州段高速公路工程建设项目竣工（财务）决算文件编制CWJS</w:t>
      </w:r>
      <w:r>
        <w:rPr>
          <w:rFonts w:hint="eastAsia" w:ascii="仿宋" w:hAnsi="仿宋" w:eastAsia="仿宋" w:cs="仿宋"/>
          <w:sz w:val="24"/>
          <w:szCs w:val="24"/>
        </w:rPr>
        <w:t>标段的</w:t>
      </w:r>
      <w:r>
        <w:rPr>
          <w:rFonts w:hint="eastAsia" w:ascii="仿宋" w:hAnsi="仿宋" w:eastAsia="仿宋" w:cs="仿宋"/>
          <w:sz w:val="24"/>
          <w:szCs w:val="24"/>
          <w:lang w:eastAsia="zh-CN"/>
        </w:rPr>
        <w:t>竞争性谈判文件</w:t>
      </w:r>
      <w:r>
        <w:rPr>
          <w:rFonts w:hint="eastAsia" w:ascii="仿宋" w:hAnsi="仿宋" w:eastAsia="仿宋" w:cs="仿宋"/>
          <w:sz w:val="24"/>
          <w:szCs w:val="24"/>
        </w:rPr>
        <w:t>，并考察现场后，决定参加该项目</w:t>
      </w:r>
      <w:r>
        <w:rPr>
          <w:rFonts w:hint="eastAsia" w:ascii="仿宋" w:hAnsi="仿宋" w:eastAsia="仿宋" w:cs="仿宋"/>
          <w:sz w:val="24"/>
          <w:szCs w:val="24"/>
          <w:lang w:val="en-US" w:eastAsia="zh-CN"/>
        </w:rPr>
        <w:t>投标</w:t>
      </w:r>
      <w:r>
        <w:rPr>
          <w:rFonts w:hint="eastAsia" w:ascii="仿宋" w:hAnsi="仿宋" w:eastAsia="仿宋" w:cs="仿宋"/>
          <w:sz w:val="24"/>
          <w:szCs w:val="24"/>
        </w:rPr>
        <w:t>。在此郑重表示，愿意按照递交的申请文件确定的投入力量和工作方法，遵照</w:t>
      </w:r>
      <w:r>
        <w:rPr>
          <w:rFonts w:hint="eastAsia" w:ascii="仿宋" w:hAnsi="仿宋" w:eastAsia="仿宋" w:cs="仿宋"/>
          <w:sz w:val="24"/>
          <w:szCs w:val="24"/>
          <w:lang w:eastAsia="zh-CN"/>
        </w:rPr>
        <w:t>竞争性谈判文件</w:t>
      </w:r>
      <w:r>
        <w:rPr>
          <w:rFonts w:hint="eastAsia" w:ascii="仿宋" w:hAnsi="仿宋" w:eastAsia="仿宋" w:cs="仿宋"/>
          <w:sz w:val="24"/>
          <w:szCs w:val="24"/>
        </w:rPr>
        <w:t>中提出的各项要求，我方将以总</w:t>
      </w:r>
      <w:r>
        <w:rPr>
          <w:rFonts w:hint="eastAsia" w:ascii="仿宋" w:hAnsi="仿宋" w:eastAsia="仿宋" w:cs="仿宋"/>
          <w:sz w:val="24"/>
          <w:szCs w:val="24"/>
          <w:lang w:eastAsia="zh-CN"/>
        </w:rPr>
        <w:t>投标人</w:t>
      </w:r>
      <w:r>
        <w:rPr>
          <w:rFonts w:hint="eastAsia" w:ascii="仿宋" w:hAnsi="仿宋" w:eastAsia="仿宋" w:cs="仿宋"/>
          <w:sz w:val="24"/>
          <w:szCs w:val="24"/>
        </w:rPr>
        <w:t>民币￥：</w:t>
      </w:r>
      <w:r>
        <w:rPr>
          <w:rFonts w:hint="eastAsia" w:ascii="仿宋" w:hAnsi="仿宋" w:eastAsia="仿宋" w:cs="仿宋"/>
          <w:sz w:val="24"/>
          <w:szCs w:val="24"/>
          <w:u w:val="single"/>
        </w:rPr>
        <w:t xml:space="preserve">    </w:t>
      </w:r>
      <w:r>
        <w:rPr>
          <w:rFonts w:hint="eastAsia" w:ascii="仿宋" w:hAnsi="仿宋" w:eastAsia="仿宋" w:cs="仿宋"/>
          <w:sz w:val="24"/>
          <w:szCs w:val="24"/>
        </w:rPr>
        <w:t>元（大写：人民币</w:t>
      </w:r>
      <w:r>
        <w:rPr>
          <w:rFonts w:hint="eastAsia" w:ascii="仿宋" w:hAnsi="仿宋" w:eastAsia="仿宋" w:cs="仿宋"/>
          <w:sz w:val="24"/>
          <w:szCs w:val="24"/>
          <w:u w:val="single"/>
        </w:rPr>
        <w:t xml:space="preserve">             </w:t>
      </w:r>
      <w:r>
        <w:rPr>
          <w:rFonts w:hint="eastAsia" w:ascii="仿宋" w:hAnsi="仿宋" w:eastAsia="仿宋" w:cs="仿宋"/>
          <w:sz w:val="24"/>
          <w:szCs w:val="24"/>
        </w:rPr>
        <w:t>）承担并完成本项目的咨询服务工作。</w:t>
      </w:r>
    </w:p>
    <w:p>
      <w:pPr>
        <w:snapToGrid w:val="0"/>
        <w:spacing w:line="360" w:lineRule="exact"/>
        <w:ind w:firstLine="435"/>
        <w:rPr>
          <w:rFonts w:hint="eastAsia" w:ascii="仿宋" w:hAnsi="仿宋" w:eastAsia="仿宋" w:cs="仿宋"/>
          <w:sz w:val="24"/>
          <w:szCs w:val="32"/>
        </w:rPr>
      </w:pPr>
      <w:r>
        <w:rPr>
          <w:rFonts w:hint="eastAsia" w:ascii="仿宋" w:hAnsi="仿宋" w:eastAsia="仿宋" w:cs="仿宋"/>
          <w:sz w:val="24"/>
          <w:szCs w:val="32"/>
        </w:rPr>
        <w:t>我方同意从竞争性谈判文件规定的递交响应文件截止时间起60日内保持响应文件有效。在此有效期内，我方将遵守承诺，并同意随时解答贵方的询问，按贵方的要求提供补充资料，并随时准备接受中选或落选通知。</w:t>
      </w:r>
    </w:p>
    <w:p>
      <w:pPr>
        <w:snapToGrid w:val="0"/>
        <w:spacing w:line="360" w:lineRule="exact"/>
        <w:ind w:firstLine="435"/>
        <w:rPr>
          <w:rFonts w:hint="eastAsia" w:ascii="仿宋" w:hAnsi="仿宋" w:eastAsia="仿宋" w:cs="仿宋"/>
          <w:sz w:val="24"/>
          <w:szCs w:val="32"/>
        </w:rPr>
      </w:pPr>
      <w:r>
        <w:rPr>
          <w:rFonts w:hint="eastAsia" w:ascii="仿宋" w:hAnsi="仿宋" w:eastAsia="仿宋" w:cs="仿宋"/>
          <w:sz w:val="24"/>
          <w:szCs w:val="32"/>
        </w:rPr>
        <w:t>如果我方在接到中选通知书后30日内未能或拒绝与贵方签订合同协议书，贵方有权取消中选资格。</w:t>
      </w:r>
    </w:p>
    <w:p>
      <w:pPr>
        <w:snapToGrid w:val="0"/>
        <w:spacing w:line="360" w:lineRule="exact"/>
        <w:ind w:firstLine="435"/>
        <w:rPr>
          <w:rFonts w:hint="eastAsia" w:ascii="仿宋" w:hAnsi="仿宋" w:eastAsia="仿宋" w:cs="仿宋"/>
          <w:sz w:val="24"/>
          <w:szCs w:val="32"/>
        </w:rPr>
      </w:pPr>
      <w:r>
        <w:rPr>
          <w:rFonts w:hint="eastAsia" w:ascii="仿宋" w:hAnsi="仿宋" w:eastAsia="仿宋" w:cs="仿宋"/>
          <w:sz w:val="24"/>
          <w:szCs w:val="32"/>
        </w:rPr>
        <w:t>如果贵方接受我方的申请，我们将保证在合同签订后7日内进驻现场并开展竣工（财务）决算文件编制服务工作。</w:t>
      </w:r>
    </w:p>
    <w:p>
      <w:pPr>
        <w:snapToGrid w:val="0"/>
        <w:spacing w:line="360" w:lineRule="exact"/>
        <w:ind w:firstLine="435"/>
        <w:rPr>
          <w:rFonts w:hint="eastAsia" w:ascii="仿宋" w:hAnsi="仿宋" w:eastAsia="仿宋" w:cs="仿宋"/>
          <w:sz w:val="24"/>
          <w:szCs w:val="32"/>
        </w:rPr>
      </w:pPr>
      <w:r>
        <w:rPr>
          <w:rFonts w:hint="eastAsia" w:ascii="仿宋" w:hAnsi="仿宋" w:eastAsia="仿宋" w:cs="仿宋"/>
          <w:sz w:val="24"/>
          <w:szCs w:val="32"/>
        </w:rPr>
        <w:t>在合同协议书正式签署生效之前，本响应文件连同贵方的中选通知书及双方共同签署的补充文件将构成双方共同遵守的文件，对双方具有约束力。</w:t>
      </w:r>
    </w:p>
    <w:p>
      <w:pPr>
        <w:snapToGrid w:val="0"/>
        <w:spacing w:line="360" w:lineRule="exact"/>
        <w:ind w:firstLine="435"/>
        <w:rPr>
          <w:rFonts w:ascii="仿宋" w:hAnsi="仿宋" w:eastAsia="仿宋" w:cs="仿宋"/>
          <w:sz w:val="24"/>
          <w:szCs w:val="32"/>
        </w:rPr>
      </w:pPr>
      <w:r>
        <w:rPr>
          <w:rFonts w:hint="eastAsia" w:ascii="仿宋" w:hAnsi="仿宋" w:eastAsia="仿宋" w:cs="仿宋"/>
          <w:sz w:val="24"/>
          <w:szCs w:val="32"/>
        </w:rPr>
        <w:t>我们理解贵方不负担我方的任何费用。</w:t>
      </w:r>
    </w:p>
    <w:p>
      <w:pPr>
        <w:snapToGrid w:val="0"/>
        <w:spacing w:line="360" w:lineRule="exact"/>
        <w:ind w:firstLine="435"/>
        <w:rPr>
          <w:rFonts w:ascii="仿宋" w:hAnsi="仿宋" w:eastAsia="仿宋" w:cs="仿宋"/>
          <w:sz w:val="24"/>
          <w:szCs w:val="32"/>
        </w:rPr>
      </w:pPr>
    </w:p>
    <w:p>
      <w:pPr>
        <w:snapToGrid w:val="0"/>
        <w:spacing w:line="360" w:lineRule="exact"/>
        <w:ind w:firstLine="435"/>
        <w:rPr>
          <w:rFonts w:ascii="仿宋" w:hAnsi="仿宋" w:eastAsia="仿宋" w:cs="仿宋"/>
          <w:sz w:val="24"/>
          <w:szCs w:val="32"/>
        </w:rPr>
      </w:pPr>
    </w:p>
    <w:p>
      <w:pPr>
        <w:snapToGrid w:val="0"/>
        <w:spacing w:line="360" w:lineRule="exact"/>
        <w:ind w:firstLine="4320" w:firstLineChars="1800"/>
        <w:rPr>
          <w:rFonts w:ascii="仿宋" w:hAnsi="仿宋" w:eastAsia="仿宋" w:cs="仿宋"/>
          <w:sz w:val="24"/>
          <w:szCs w:val="24"/>
        </w:rPr>
      </w:pPr>
      <w:r>
        <w:rPr>
          <w:rFonts w:hint="eastAsia" w:ascii="仿宋" w:hAnsi="仿宋" w:eastAsia="仿宋" w:cs="仿宋"/>
          <w:sz w:val="24"/>
          <w:szCs w:val="24"/>
          <w:lang w:eastAsia="zh-CN"/>
        </w:rPr>
        <w:t>投标人</w:t>
      </w:r>
      <w:r>
        <w:rPr>
          <w:rFonts w:hint="eastAsia" w:ascii="仿宋" w:hAnsi="仿宋" w:eastAsia="仿宋" w:cs="仿宋"/>
          <w:sz w:val="24"/>
          <w:szCs w:val="24"/>
        </w:rPr>
        <w:t>：</w:t>
      </w:r>
      <w:r>
        <w:rPr>
          <w:rFonts w:hint="eastAsia" w:ascii="仿宋" w:hAnsi="仿宋" w:eastAsia="仿宋" w:cs="仿宋"/>
          <w:sz w:val="24"/>
          <w:szCs w:val="24"/>
          <w:u w:val="single"/>
        </w:rPr>
        <w:t xml:space="preserve">    （全称）（盖单位章）    </w:t>
      </w:r>
    </w:p>
    <w:p>
      <w:pPr>
        <w:snapToGrid w:val="0"/>
        <w:spacing w:line="360" w:lineRule="exact"/>
        <w:ind w:firstLine="4320" w:firstLineChars="1800"/>
        <w:rPr>
          <w:rFonts w:hint="eastAsia" w:ascii="仿宋" w:hAnsi="仿宋" w:eastAsia="仿宋" w:cs="仿宋"/>
          <w:sz w:val="24"/>
          <w:szCs w:val="24"/>
        </w:rPr>
      </w:pPr>
      <w:r>
        <w:rPr>
          <w:rFonts w:hint="eastAsia" w:ascii="仿宋" w:hAnsi="仿宋" w:eastAsia="仿宋" w:cs="仿宋"/>
          <w:sz w:val="24"/>
          <w:szCs w:val="24"/>
        </w:rPr>
        <w:t>法定代表人</w:t>
      </w:r>
    </w:p>
    <w:p>
      <w:pPr>
        <w:snapToGrid w:val="0"/>
        <w:spacing w:line="360" w:lineRule="exact"/>
        <w:ind w:firstLine="4320" w:firstLineChars="1800"/>
        <w:rPr>
          <w:rFonts w:ascii="仿宋" w:hAnsi="仿宋" w:eastAsia="仿宋" w:cs="仿宋"/>
          <w:sz w:val="24"/>
          <w:szCs w:val="24"/>
        </w:rPr>
      </w:pPr>
      <w:r>
        <w:rPr>
          <w:rFonts w:hint="eastAsia" w:ascii="仿宋" w:hAnsi="仿宋" w:eastAsia="仿宋" w:cs="仿宋"/>
          <w:sz w:val="24"/>
          <w:szCs w:val="24"/>
        </w:rPr>
        <w:t>或其授权的代理人：</w:t>
      </w:r>
      <w:r>
        <w:rPr>
          <w:rFonts w:hint="eastAsia" w:ascii="仿宋" w:hAnsi="仿宋" w:eastAsia="仿宋" w:cs="仿宋"/>
          <w:sz w:val="24"/>
          <w:szCs w:val="24"/>
          <w:u w:val="single"/>
        </w:rPr>
        <w:t xml:space="preserve">  （签字）    </w:t>
      </w:r>
    </w:p>
    <w:p>
      <w:pPr>
        <w:snapToGrid w:val="0"/>
        <w:spacing w:line="360" w:lineRule="exact"/>
        <w:rPr>
          <w:rFonts w:ascii="仿宋" w:hAnsi="仿宋" w:eastAsia="仿宋" w:cs="仿宋"/>
          <w:sz w:val="24"/>
          <w:szCs w:val="24"/>
        </w:rPr>
      </w:pPr>
      <w:r>
        <w:rPr>
          <w:rFonts w:hint="eastAsia" w:ascii="仿宋" w:hAnsi="仿宋" w:eastAsia="仿宋" w:cs="仿宋"/>
          <w:sz w:val="24"/>
          <w:szCs w:val="24"/>
        </w:rPr>
        <w:t xml:space="preserve">                                    日期：</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napToGrid w:val="0"/>
        <w:spacing w:line="360" w:lineRule="exact"/>
        <w:ind w:firstLine="435"/>
        <w:rPr>
          <w:rFonts w:ascii="仿宋" w:hAnsi="仿宋" w:eastAsia="仿宋" w:cs="仿宋"/>
          <w:sz w:val="24"/>
          <w:szCs w:val="32"/>
        </w:rPr>
      </w:pPr>
    </w:p>
    <w:p>
      <w:pPr>
        <w:snapToGrid w:val="0"/>
        <w:spacing w:line="360" w:lineRule="exact"/>
        <w:jc w:val="center"/>
        <w:rPr>
          <w:rFonts w:ascii="仿宋" w:hAnsi="仿宋" w:eastAsia="仿宋" w:cs="仿宋"/>
          <w:b/>
          <w:sz w:val="24"/>
        </w:rPr>
      </w:pPr>
      <w:r>
        <w:rPr>
          <w:rFonts w:hint="eastAsia" w:ascii="仿宋" w:hAnsi="仿宋" w:eastAsia="仿宋" w:cs="仿宋"/>
          <w:b/>
          <w:sz w:val="24"/>
          <w:szCs w:val="20"/>
        </w:rPr>
        <w:br w:type="page"/>
      </w:r>
      <w:r>
        <w:rPr>
          <w:rFonts w:hint="eastAsia" w:ascii="仿宋" w:hAnsi="仿宋" w:eastAsia="仿宋" w:cs="仿宋"/>
          <w:b/>
          <w:sz w:val="28"/>
          <w:szCs w:val="28"/>
          <w:lang w:val="en-US" w:eastAsia="zh-CN"/>
        </w:rPr>
        <w:t>三、</w:t>
      </w:r>
      <w:r>
        <w:rPr>
          <w:rFonts w:hint="eastAsia" w:ascii="仿宋" w:hAnsi="仿宋" w:eastAsia="仿宋" w:cs="仿宋"/>
          <w:b/>
          <w:sz w:val="28"/>
          <w:szCs w:val="28"/>
        </w:rPr>
        <w:t>法定代表人身份证明或附有法定代表人身份证明的授权委托书</w:t>
      </w:r>
    </w:p>
    <w:p>
      <w:pPr>
        <w:snapToGrid w:val="0"/>
        <w:spacing w:line="360" w:lineRule="exact"/>
        <w:jc w:val="center"/>
        <w:rPr>
          <w:rFonts w:ascii="仿宋" w:hAnsi="仿宋" w:eastAsia="仿宋" w:cs="仿宋"/>
          <w:sz w:val="28"/>
        </w:rPr>
      </w:pPr>
    </w:p>
    <w:p>
      <w:pPr>
        <w:snapToGrid w:val="0"/>
        <w:spacing w:line="360" w:lineRule="exact"/>
        <w:jc w:val="center"/>
        <w:rPr>
          <w:rFonts w:ascii="仿宋" w:hAnsi="仿宋" w:eastAsia="仿宋" w:cs="仿宋"/>
          <w:sz w:val="28"/>
        </w:rPr>
      </w:pPr>
    </w:p>
    <w:p>
      <w:pPr>
        <w:snapToGrid w:val="0"/>
        <w:spacing w:line="360" w:lineRule="exact"/>
        <w:jc w:val="center"/>
        <w:rPr>
          <w:rFonts w:ascii="仿宋" w:hAnsi="仿宋" w:eastAsia="仿宋" w:cs="仿宋"/>
          <w:sz w:val="28"/>
        </w:rPr>
      </w:pPr>
      <w:r>
        <w:rPr>
          <w:rFonts w:hint="eastAsia" w:ascii="仿宋" w:hAnsi="仿宋" w:eastAsia="仿宋" w:cs="仿宋"/>
          <w:sz w:val="28"/>
        </w:rPr>
        <w:t>法定代表人身份证明</w:t>
      </w:r>
    </w:p>
    <w:p>
      <w:pPr>
        <w:snapToGrid w:val="0"/>
        <w:spacing w:line="360" w:lineRule="exact"/>
        <w:rPr>
          <w:rFonts w:ascii="仿宋" w:hAnsi="仿宋" w:eastAsia="仿宋" w:cs="仿宋"/>
          <w:sz w:val="24"/>
        </w:rPr>
      </w:pPr>
    </w:p>
    <w:p>
      <w:pPr>
        <w:snapToGrid w:val="0"/>
        <w:spacing w:line="360" w:lineRule="exact"/>
        <w:ind w:firstLine="616" w:firstLineChars="257"/>
        <w:rPr>
          <w:rFonts w:ascii="仿宋" w:hAnsi="仿宋" w:eastAsia="仿宋" w:cs="仿宋"/>
          <w:sz w:val="24"/>
          <w:szCs w:val="24"/>
        </w:rPr>
      </w:pPr>
      <w:r>
        <w:rPr>
          <w:rFonts w:hint="eastAsia" w:ascii="仿宋" w:hAnsi="仿宋" w:eastAsia="仿宋" w:cs="仿宋"/>
          <w:sz w:val="24"/>
          <w:szCs w:val="24"/>
          <w:lang w:eastAsia="zh-CN"/>
        </w:rPr>
        <w:t>投标人</w:t>
      </w:r>
      <w:r>
        <w:rPr>
          <w:rFonts w:hint="eastAsia" w:ascii="仿宋" w:hAnsi="仿宋" w:eastAsia="仿宋" w:cs="仿宋"/>
          <w:sz w:val="24"/>
          <w:szCs w:val="24"/>
        </w:rPr>
        <w:t>名称：</w:t>
      </w:r>
      <w:r>
        <w:rPr>
          <w:rFonts w:hint="eastAsia" w:ascii="仿宋" w:hAnsi="仿宋" w:eastAsia="仿宋" w:cs="仿宋"/>
          <w:sz w:val="24"/>
          <w:szCs w:val="24"/>
          <w:u w:val="single"/>
        </w:rPr>
        <w:t xml:space="preserve">                      </w:t>
      </w:r>
    </w:p>
    <w:p>
      <w:pPr>
        <w:snapToGrid w:val="0"/>
        <w:spacing w:line="360" w:lineRule="exact"/>
        <w:ind w:firstLine="616" w:firstLineChars="257"/>
        <w:rPr>
          <w:rFonts w:ascii="仿宋" w:hAnsi="仿宋" w:eastAsia="仿宋" w:cs="仿宋"/>
          <w:sz w:val="24"/>
          <w:szCs w:val="24"/>
        </w:rPr>
      </w:pPr>
      <w:r>
        <w:rPr>
          <w:rFonts w:hint="eastAsia" w:ascii="仿宋" w:hAnsi="仿宋" w:eastAsia="仿宋" w:cs="仿宋"/>
          <w:sz w:val="24"/>
          <w:szCs w:val="24"/>
        </w:rPr>
        <w:t>单位性质：</w:t>
      </w:r>
      <w:r>
        <w:rPr>
          <w:rFonts w:hint="eastAsia" w:ascii="仿宋" w:hAnsi="仿宋" w:eastAsia="仿宋" w:cs="仿宋"/>
          <w:sz w:val="24"/>
          <w:szCs w:val="24"/>
          <w:u w:val="single"/>
        </w:rPr>
        <w:t xml:space="preserve">                        </w:t>
      </w:r>
    </w:p>
    <w:p>
      <w:pPr>
        <w:snapToGrid w:val="0"/>
        <w:spacing w:line="360" w:lineRule="exact"/>
        <w:ind w:firstLine="616" w:firstLineChars="257"/>
        <w:rPr>
          <w:rFonts w:ascii="仿宋" w:hAnsi="仿宋" w:eastAsia="仿宋" w:cs="仿宋"/>
          <w:sz w:val="24"/>
          <w:szCs w:val="24"/>
        </w:rPr>
      </w:pPr>
      <w:r>
        <w:rPr>
          <w:rFonts w:hint="eastAsia" w:ascii="仿宋" w:hAnsi="仿宋" w:eastAsia="仿宋" w:cs="仿宋"/>
          <w:sz w:val="24"/>
          <w:szCs w:val="24"/>
        </w:rPr>
        <w:t>地址：</w:t>
      </w:r>
      <w:r>
        <w:rPr>
          <w:rFonts w:hint="eastAsia" w:ascii="仿宋" w:hAnsi="仿宋" w:eastAsia="仿宋" w:cs="仿宋"/>
          <w:sz w:val="24"/>
          <w:szCs w:val="24"/>
          <w:u w:val="single"/>
        </w:rPr>
        <w:t xml:space="preserve">                            </w:t>
      </w:r>
    </w:p>
    <w:p>
      <w:pPr>
        <w:snapToGrid w:val="0"/>
        <w:spacing w:line="360" w:lineRule="exact"/>
        <w:ind w:firstLine="616" w:firstLineChars="257"/>
        <w:rPr>
          <w:rFonts w:ascii="仿宋" w:hAnsi="仿宋" w:eastAsia="仿宋" w:cs="仿宋"/>
          <w:sz w:val="24"/>
          <w:szCs w:val="24"/>
        </w:rPr>
      </w:pPr>
      <w:r>
        <w:rPr>
          <w:rFonts w:hint="eastAsia" w:ascii="仿宋" w:hAnsi="仿宋" w:eastAsia="仿宋" w:cs="仿宋"/>
          <w:sz w:val="24"/>
          <w:szCs w:val="24"/>
        </w:rPr>
        <w:t>成立时间：</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napToGrid w:val="0"/>
        <w:spacing w:line="360" w:lineRule="exact"/>
        <w:ind w:firstLine="616" w:firstLineChars="257"/>
        <w:rPr>
          <w:rFonts w:ascii="仿宋" w:hAnsi="仿宋" w:eastAsia="仿宋" w:cs="仿宋"/>
          <w:sz w:val="24"/>
          <w:szCs w:val="24"/>
        </w:rPr>
      </w:pPr>
      <w:r>
        <w:rPr>
          <w:rFonts w:hint="eastAsia" w:ascii="仿宋" w:hAnsi="仿宋" w:eastAsia="仿宋" w:cs="仿宋"/>
          <w:sz w:val="24"/>
          <w:szCs w:val="24"/>
        </w:rPr>
        <w:t>经营期限：</w:t>
      </w:r>
      <w:r>
        <w:rPr>
          <w:rFonts w:hint="eastAsia" w:ascii="仿宋" w:hAnsi="仿宋" w:eastAsia="仿宋" w:cs="仿宋"/>
          <w:sz w:val="24"/>
          <w:szCs w:val="24"/>
          <w:u w:val="single"/>
        </w:rPr>
        <w:t xml:space="preserve">                        </w:t>
      </w:r>
    </w:p>
    <w:p>
      <w:pPr>
        <w:snapToGrid w:val="0"/>
        <w:spacing w:line="360" w:lineRule="exact"/>
        <w:ind w:firstLine="616" w:firstLineChars="257"/>
        <w:rPr>
          <w:rFonts w:ascii="仿宋" w:hAnsi="仿宋" w:eastAsia="仿宋" w:cs="仿宋"/>
          <w:sz w:val="24"/>
          <w:szCs w:val="24"/>
        </w:rPr>
      </w:pPr>
      <w:r>
        <w:rPr>
          <w:rFonts w:hint="eastAsia" w:ascii="仿宋" w:hAnsi="仿宋" w:eastAsia="仿宋" w:cs="仿宋"/>
          <w:sz w:val="24"/>
          <w:szCs w:val="24"/>
        </w:rPr>
        <w:t>姓名：</w:t>
      </w:r>
      <w:r>
        <w:rPr>
          <w:rFonts w:hint="eastAsia" w:ascii="仿宋" w:hAnsi="仿宋" w:eastAsia="仿宋" w:cs="仿宋"/>
          <w:sz w:val="24"/>
          <w:szCs w:val="24"/>
          <w:u w:val="single"/>
        </w:rPr>
        <w:t xml:space="preserve">     （签字） </w:t>
      </w:r>
      <w:r>
        <w:rPr>
          <w:rFonts w:hint="eastAsia" w:ascii="仿宋" w:hAnsi="仿宋" w:eastAsia="仿宋" w:cs="仿宋"/>
          <w:sz w:val="24"/>
          <w:szCs w:val="24"/>
        </w:rPr>
        <w:t>性别：</w:t>
      </w:r>
      <w:r>
        <w:rPr>
          <w:rFonts w:hint="eastAsia" w:ascii="仿宋" w:hAnsi="仿宋" w:eastAsia="仿宋" w:cs="仿宋"/>
          <w:sz w:val="24"/>
          <w:szCs w:val="24"/>
          <w:u w:val="single"/>
        </w:rPr>
        <w:t xml:space="preserve">     </w:t>
      </w:r>
      <w:r>
        <w:rPr>
          <w:rFonts w:hint="eastAsia" w:ascii="仿宋" w:hAnsi="仿宋" w:eastAsia="仿宋" w:cs="仿宋"/>
          <w:sz w:val="24"/>
          <w:szCs w:val="24"/>
        </w:rPr>
        <w:t>年龄：</w:t>
      </w:r>
      <w:r>
        <w:rPr>
          <w:rFonts w:hint="eastAsia" w:ascii="仿宋" w:hAnsi="仿宋" w:eastAsia="仿宋" w:cs="仿宋"/>
          <w:sz w:val="24"/>
          <w:szCs w:val="24"/>
          <w:u w:val="single"/>
        </w:rPr>
        <w:t xml:space="preserve">     </w:t>
      </w:r>
      <w:r>
        <w:rPr>
          <w:rFonts w:hint="eastAsia" w:ascii="仿宋" w:hAnsi="仿宋" w:eastAsia="仿宋" w:cs="仿宋"/>
          <w:sz w:val="24"/>
          <w:szCs w:val="24"/>
        </w:rPr>
        <w:t>职务：</w:t>
      </w:r>
      <w:r>
        <w:rPr>
          <w:rFonts w:hint="eastAsia" w:ascii="仿宋" w:hAnsi="仿宋" w:eastAsia="仿宋" w:cs="仿宋"/>
          <w:sz w:val="24"/>
          <w:szCs w:val="24"/>
          <w:u w:val="single"/>
        </w:rPr>
        <w:t xml:space="preserve">     </w:t>
      </w:r>
      <w:r>
        <w:rPr>
          <w:rFonts w:hint="eastAsia" w:ascii="仿宋" w:hAnsi="仿宋" w:eastAsia="仿宋" w:cs="仿宋"/>
          <w:sz w:val="24"/>
          <w:szCs w:val="24"/>
        </w:rPr>
        <w:t>系</w:t>
      </w:r>
      <w:r>
        <w:rPr>
          <w:rFonts w:hint="eastAsia" w:ascii="仿宋" w:hAnsi="仿宋" w:eastAsia="仿宋" w:cs="仿宋"/>
          <w:sz w:val="24"/>
          <w:szCs w:val="24"/>
          <w:u w:val="single"/>
        </w:rPr>
        <w:t>（</w:t>
      </w:r>
      <w:r>
        <w:rPr>
          <w:rFonts w:hint="eastAsia" w:ascii="仿宋" w:hAnsi="仿宋" w:eastAsia="仿宋" w:cs="仿宋"/>
          <w:sz w:val="24"/>
          <w:szCs w:val="24"/>
          <w:u w:val="single"/>
          <w:lang w:eastAsia="zh-CN"/>
        </w:rPr>
        <w:t>投标人</w:t>
      </w:r>
      <w:r>
        <w:rPr>
          <w:rFonts w:hint="eastAsia" w:ascii="仿宋" w:hAnsi="仿宋" w:eastAsia="仿宋" w:cs="仿宋"/>
          <w:sz w:val="24"/>
          <w:szCs w:val="24"/>
          <w:u w:val="single"/>
        </w:rPr>
        <w:t>名称）</w:t>
      </w:r>
      <w:r>
        <w:rPr>
          <w:rFonts w:hint="eastAsia" w:ascii="仿宋" w:hAnsi="仿宋" w:eastAsia="仿宋" w:cs="仿宋"/>
          <w:sz w:val="24"/>
          <w:szCs w:val="24"/>
        </w:rPr>
        <w:t>的法定代表人。</w:t>
      </w:r>
    </w:p>
    <w:p>
      <w:pPr>
        <w:snapToGrid w:val="0"/>
        <w:spacing w:line="360" w:lineRule="exact"/>
        <w:ind w:firstLine="616" w:firstLineChars="257"/>
        <w:rPr>
          <w:rFonts w:ascii="仿宋" w:hAnsi="仿宋" w:eastAsia="仿宋" w:cs="仿宋"/>
          <w:sz w:val="24"/>
          <w:szCs w:val="24"/>
        </w:rPr>
      </w:pPr>
      <w:r>
        <w:rPr>
          <w:rFonts w:hint="eastAsia" w:ascii="仿宋" w:hAnsi="仿宋" w:eastAsia="仿宋" w:cs="仿宋"/>
          <w:sz w:val="24"/>
          <w:szCs w:val="24"/>
        </w:rPr>
        <w:t>特此证明。</w:t>
      </w:r>
    </w:p>
    <w:p>
      <w:pPr>
        <w:snapToGrid w:val="0"/>
        <w:spacing w:line="360" w:lineRule="exact"/>
        <w:ind w:firstLine="616" w:firstLineChars="257"/>
        <w:rPr>
          <w:rFonts w:ascii="仿宋" w:hAnsi="仿宋" w:eastAsia="仿宋" w:cs="仿宋"/>
          <w:sz w:val="24"/>
          <w:szCs w:val="24"/>
        </w:rPr>
      </w:pPr>
    </w:p>
    <w:p>
      <w:pPr>
        <w:snapToGrid w:val="0"/>
        <w:spacing w:line="360" w:lineRule="exact"/>
        <w:ind w:firstLine="480"/>
        <w:rPr>
          <w:rFonts w:ascii="仿宋" w:hAnsi="仿宋" w:eastAsia="仿宋" w:cs="仿宋"/>
          <w:sz w:val="24"/>
          <w:szCs w:val="24"/>
        </w:rPr>
      </w:pPr>
    </w:p>
    <w:p>
      <w:pPr>
        <w:snapToGrid w:val="0"/>
        <w:spacing w:line="360" w:lineRule="exact"/>
        <w:ind w:firstLine="480"/>
        <w:rPr>
          <w:rFonts w:ascii="仿宋" w:hAnsi="仿宋" w:eastAsia="仿宋" w:cs="仿宋"/>
          <w:sz w:val="24"/>
          <w:szCs w:val="24"/>
        </w:rPr>
      </w:pPr>
    </w:p>
    <w:p>
      <w:pPr>
        <w:snapToGrid w:val="0"/>
        <w:spacing w:line="360" w:lineRule="exact"/>
        <w:ind w:firstLine="480"/>
        <w:rPr>
          <w:rFonts w:ascii="仿宋" w:hAnsi="仿宋" w:eastAsia="仿宋" w:cs="仿宋"/>
          <w:sz w:val="24"/>
          <w:szCs w:val="24"/>
        </w:rPr>
      </w:pPr>
    </w:p>
    <w:p>
      <w:pPr>
        <w:snapToGrid w:val="0"/>
        <w:spacing w:line="360" w:lineRule="exact"/>
        <w:ind w:firstLine="4080" w:firstLineChars="1700"/>
        <w:rPr>
          <w:rFonts w:ascii="仿宋" w:hAnsi="仿宋" w:eastAsia="仿宋" w:cs="仿宋"/>
          <w:sz w:val="24"/>
          <w:szCs w:val="24"/>
        </w:rPr>
      </w:pPr>
      <w:r>
        <w:rPr>
          <w:rFonts w:hint="eastAsia" w:ascii="仿宋" w:hAnsi="仿宋" w:eastAsia="仿宋" w:cs="仿宋"/>
          <w:sz w:val="24"/>
          <w:szCs w:val="24"/>
          <w:lang w:eastAsia="zh-CN"/>
        </w:rPr>
        <w:t>投标人</w:t>
      </w:r>
      <w:r>
        <w:rPr>
          <w:rFonts w:hint="eastAsia" w:ascii="仿宋" w:hAnsi="仿宋" w:eastAsia="仿宋" w:cs="仿宋"/>
          <w:sz w:val="24"/>
          <w:szCs w:val="24"/>
        </w:rPr>
        <w:t>：</w:t>
      </w:r>
      <w:r>
        <w:rPr>
          <w:rFonts w:hint="eastAsia" w:ascii="仿宋" w:hAnsi="仿宋" w:eastAsia="仿宋" w:cs="仿宋"/>
          <w:sz w:val="24"/>
          <w:szCs w:val="24"/>
          <w:u w:val="single"/>
        </w:rPr>
        <w:t xml:space="preserve">   （全称）  （盖单位章） </w:t>
      </w:r>
    </w:p>
    <w:p>
      <w:pPr>
        <w:snapToGrid w:val="0"/>
        <w:spacing w:line="360" w:lineRule="exact"/>
        <w:ind w:firstLine="4080" w:firstLineChars="1700"/>
        <w:rPr>
          <w:rFonts w:ascii="仿宋" w:hAnsi="仿宋" w:eastAsia="仿宋" w:cs="仿宋"/>
          <w:sz w:val="24"/>
          <w:szCs w:val="24"/>
        </w:rPr>
      </w:pPr>
      <w:r>
        <w:rPr>
          <w:rFonts w:hint="eastAsia" w:ascii="仿宋" w:hAnsi="仿宋" w:eastAsia="仿宋" w:cs="仿宋"/>
          <w:sz w:val="24"/>
          <w:szCs w:val="24"/>
        </w:rPr>
        <w:t>日  期：</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napToGrid w:val="0"/>
        <w:spacing w:line="360" w:lineRule="exact"/>
        <w:rPr>
          <w:rFonts w:ascii="仿宋" w:hAnsi="仿宋" w:eastAsia="仿宋" w:cs="仿宋"/>
          <w:sz w:val="24"/>
          <w:szCs w:val="24"/>
        </w:rPr>
      </w:pPr>
    </w:p>
    <w:p>
      <w:pPr>
        <w:snapToGrid w:val="0"/>
        <w:spacing w:line="360" w:lineRule="exact"/>
        <w:rPr>
          <w:rFonts w:ascii="仿宋" w:hAnsi="仿宋" w:eastAsia="仿宋" w:cs="仿宋"/>
          <w:sz w:val="24"/>
        </w:rPr>
      </w:pPr>
    </w:p>
    <w:p>
      <w:pPr>
        <w:snapToGrid w:val="0"/>
        <w:spacing w:line="360" w:lineRule="exact"/>
        <w:rPr>
          <w:rFonts w:ascii="仿宋" w:hAnsi="仿宋" w:eastAsia="仿宋" w:cs="仿宋"/>
          <w:sz w:val="24"/>
        </w:rPr>
      </w:pPr>
    </w:p>
    <w:p>
      <w:pPr>
        <w:snapToGrid w:val="0"/>
        <w:spacing w:line="360" w:lineRule="exact"/>
        <w:ind w:firstLine="101" w:firstLineChars="48"/>
        <w:jc w:val="left"/>
        <w:rPr>
          <w:rFonts w:ascii="仿宋" w:hAnsi="仿宋" w:eastAsia="仿宋" w:cs="仿宋"/>
          <w:b/>
        </w:rPr>
      </w:pPr>
      <w:r>
        <w:rPr>
          <w:rFonts w:hint="eastAsia" w:ascii="仿宋" w:hAnsi="仿宋" w:eastAsia="仿宋" w:cs="仿宋"/>
          <w:b/>
        </w:rPr>
        <w:t>注：法定代表人的签字必须是亲笔签名，不得使用印章、签名章或其他电子制版签名。</w:t>
      </w:r>
    </w:p>
    <w:p>
      <w:pPr>
        <w:snapToGrid w:val="0"/>
        <w:spacing w:line="360" w:lineRule="exact"/>
        <w:rPr>
          <w:rFonts w:ascii="仿宋" w:hAnsi="仿宋" w:eastAsia="仿宋" w:cs="仿宋"/>
          <w:sz w:val="24"/>
        </w:rPr>
      </w:pPr>
    </w:p>
    <w:p>
      <w:pPr>
        <w:snapToGrid w:val="0"/>
        <w:spacing w:line="360" w:lineRule="exact"/>
        <w:rPr>
          <w:rFonts w:ascii="仿宋" w:hAnsi="仿宋" w:eastAsia="仿宋" w:cs="仿宋"/>
          <w:sz w:val="24"/>
        </w:rPr>
      </w:pPr>
    </w:p>
    <w:p>
      <w:pPr>
        <w:snapToGrid w:val="0"/>
        <w:spacing w:line="360" w:lineRule="exact"/>
        <w:rPr>
          <w:rFonts w:ascii="仿宋" w:hAnsi="仿宋" w:eastAsia="仿宋" w:cs="仿宋"/>
          <w:sz w:val="24"/>
        </w:rPr>
      </w:pPr>
    </w:p>
    <w:p>
      <w:pPr>
        <w:snapToGrid w:val="0"/>
        <w:spacing w:line="360" w:lineRule="exact"/>
        <w:rPr>
          <w:rFonts w:ascii="仿宋" w:hAnsi="仿宋" w:eastAsia="仿宋" w:cs="仿宋"/>
          <w:sz w:val="24"/>
        </w:rPr>
      </w:pPr>
    </w:p>
    <w:p>
      <w:pPr>
        <w:snapToGrid w:val="0"/>
        <w:spacing w:line="360" w:lineRule="exact"/>
        <w:rPr>
          <w:rFonts w:ascii="仿宋" w:hAnsi="仿宋" w:eastAsia="仿宋" w:cs="仿宋"/>
          <w:sz w:val="24"/>
        </w:rPr>
      </w:pPr>
    </w:p>
    <w:p>
      <w:pPr>
        <w:snapToGrid w:val="0"/>
        <w:spacing w:line="360" w:lineRule="exact"/>
        <w:rPr>
          <w:rFonts w:ascii="仿宋" w:hAnsi="仿宋" w:eastAsia="仿宋" w:cs="仿宋"/>
          <w:sz w:val="24"/>
        </w:rPr>
      </w:pPr>
    </w:p>
    <w:p>
      <w:pPr>
        <w:snapToGrid w:val="0"/>
        <w:spacing w:line="360" w:lineRule="exact"/>
        <w:rPr>
          <w:rFonts w:ascii="仿宋" w:hAnsi="仿宋" w:eastAsia="仿宋" w:cs="仿宋"/>
          <w:sz w:val="24"/>
        </w:rPr>
      </w:pPr>
    </w:p>
    <w:p>
      <w:pPr>
        <w:snapToGrid w:val="0"/>
        <w:spacing w:line="360" w:lineRule="exact"/>
        <w:rPr>
          <w:rFonts w:ascii="仿宋" w:hAnsi="仿宋" w:eastAsia="仿宋" w:cs="仿宋"/>
          <w:sz w:val="24"/>
        </w:rPr>
      </w:pPr>
    </w:p>
    <w:p>
      <w:pPr>
        <w:snapToGrid w:val="0"/>
        <w:spacing w:line="360" w:lineRule="exact"/>
        <w:jc w:val="center"/>
        <w:rPr>
          <w:rFonts w:ascii="仿宋" w:hAnsi="仿宋" w:eastAsia="仿宋" w:cs="仿宋"/>
          <w:sz w:val="28"/>
        </w:rPr>
      </w:pPr>
    </w:p>
    <w:p>
      <w:pPr>
        <w:snapToGrid w:val="0"/>
        <w:spacing w:line="360" w:lineRule="exact"/>
        <w:rPr>
          <w:rFonts w:ascii="仿宋" w:hAnsi="仿宋" w:eastAsia="仿宋" w:cs="仿宋"/>
          <w:sz w:val="28"/>
        </w:rPr>
      </w:pPr>
    </w:p>
    <w:p>
      <w:pPr>
        <w:snapToGrid w:val="0"/>
        <w:spacing w:line="360" w:lineRule="exact"/>
        <w:rPr>
          <w:rFonts w:ascii="仿宋" w:hAnsi="仿宋" w:eastAsia="仿宋" w:cs="仿宋"/>
          <w:b/>
          <w:sz w:val="24"/>
          <w:szCs w:val="20"/>
        </w:rPr>
      </w:pPr>
      <w:r>
        <w:rPr>
          <w:rFonts w:hint="eastAsia" w:ascii="仿宋" w:hAnsi="仿宋" w:eastAsia="仿宋" w:cs="仿宋"/>
          <w:b/>
          <w:sz w:val="24"/>
          <w:szCs w:val="20"/>
        </w:rPr>
        <w:br w:type="page"/>
      </w:r>
    </w:p>
    <w:p>
      <w:pPr>
        <w:snapToGrid w:val="0"/>
        <w:spacing w:line="360" w:lineRule="exact"/>
        <w:jc w:val="center"/>
        <w:rPr>
          <w:rFonts w:ascii="仿宋" w:hAnsi="仿宋" w:eastAsia="仿宋" w:cs="仿宋"/>
          <w:sz w:val="28"/>
        </w:rPr>
      </w:pPr>
      <w:r>
        <w:rPr>
          <w:rFonts w:hint="eastAsia" w:ascii="仿宋" w:hAnsi="仿宋" w:eastAsia="仿宋" w:cs="仿宋"/>
          <w:sz w:val="28"/>
        </w:rPr>
        <w:t>授权委托书</w:t>
      </w:r>
    </w:p>
    <w:p>
      <w:pPr>
        <w:snapToGrid w:val="0"/>
        <w:spacing w:line="360" w:lineRule="exact"/>
        <w:rPr>
          <w:rFonts w:ascii="仿宋" w:hAnsi="仿宋" w:eastAsia="仿宋" w:cs="仿宋"/>
          <w:sz w:val="24"/>
        </w:rPr>
      </w:pPr>
    </w:p>
    <w:p>
      <w:pPr>
        <w:snapToGrid w:val="0"/>
        <w:spacing w:line="360" w:lineRule="exact"/>
        <w:rPr>
          <w:rFonts w:ascii="仿宋" w:hAnsi="仿宋" w:eastAsia="仿宋" w:cs="仿宋"/>
          <w:sz w:val="24"/>
          <w:szCs w:val="24"/>
        </w:rPr>
      </w:pPr>
      <w:r>
        <w:rPr>
          <w:rFonts w:hint="eastAsia" w:ascii="仿宋" w:hAnsi="仿宋" w:eastAsia="仿宋" w:cs="仿宋"/>
          <w:sz w:val="24"/>
          <w:szCs w:val="24"/>
        </w:rPr>
        <w:t>致：</w:t>
      </w:r>
      <w:r>
        <w:rPr>
          <w:rFonts w:hint="eastAsia" w:ascii="仿宋" w:hAnsi="仿宋" w:eastAsia="仿宋" w:cs="仿宋"/>
          <w:sz w:val="24"/>
          <w:szCs w:val="24"/>
          <w:u w:val="single"/>
        </w:rPr>
        <w:t>四川泸渝高速公路开发有限责任公司</w:t>
      </w:r>
    </w:p>
    <w:p>
      <w:pPr>
        <w:snapToGrid w:val="0"/>
        <w:spacing w:line="360" w:lineRule="exact"/>
        <w:ind w:firstLine="480"/>
        <w:rPr>
          <w:rFonts w:ascii="仿宋" w:hAnsi="仿宋" w:eastAsia="仿宋" w:cs="仿宋"/>
          <w:sz w:val="24"/>
          <w:szCs w:val="24"/>
        </w:rPr>
      </w:pPr>
      <w:r>
        <w:rPr>
          <w:rFonts w:hint="eastAsia" w:ascii="仿宋" w:hAnsi="仿宋" w:eastAsia="仿宋" w:cs="仿宋"/>
          <w:sz w:val="24"/>
          <w:szCs w:val="24"/>
          <w:lang w:val="en-US" w:eastAsia="zh-CN"/>
        </w:rPr>
        <w:t>本人</w:t>
      </w:r>
      <w:r>
        <w:rPr>
          <w:rFonts w:hint="eastAsia" w:ascii="仿宋" w:hAnsi="仿宋" w:eastAsia="仿宋" w:cs="仿宋"/>
          <w:sz w:val="24"/>
          <w:szCs w:val="24"/>
          <w:u w:val="single"/>
          <w:lang w:val="en-US" w:eastAsia="zh-CN"/>
        </w:rPr>
        <w:t xml:space="preserve">     （身份证号码：            ）</w:t>
      </w:r>
      <w:r>
        <w:rPr>
          <w:rFonts w:hint="eastAsia" w:ascii="仿宋" w:hAnsi="仿宋" w:eastAsia="仿宋" w:cs="仿宋"/>
          <w:sz w:val="24"/>
          <w:szCs w:val="24"/>
        </w:rPr>
        <w:t>以</w:t>
      </w:r>
      <w:r>
        <w:rPr>
          <w:rFonts w:hint="eastAsia" w:ascii="仿宋" w:hAnsi="仿宋" w:eastAsia="仿宋" w:cs="仿宋"/>
          <w:sz w:val="24"/>
          <w:szCs w:val="24"/>
          <w:lang w:val="en-US" w:eastAsia="zh-CN"/>
        </w:rPr>
        <w:t>系</w:t>
      </w:r>
      <w:r>
        <w:rPr>
          <w:rFonts w:hint="eastAsia" w:ascii="仿宋" w:hAnsi="仿宋" w:eastAsia="仿宋" w:cs="仿宋"/>
          <w:sz w:val="24"/>
          <w:szCs w:val="24"/>
          <w:u w:val="single"/>
          <w:lang w:val="en-US" w:eastAsia="zh-CN"/>
        </w:rPr>
        <w:t xml:space="preserve">     （公司名称）   </w:t>
      </w:r>
      <w:r>
        <w:rPr>
          <w:rFonts w:hint="eastAsia" w:ascii="仿宋" w:hAnsi="仿宋" w:eastAsia="仿宋" w:cs="仿宋"/>
          <w:sz w:val="24"/>
          <w:szCs w:val="24"/>
          <w:u w:val="none"/>
          <w:lang w:val="en-US" w:eastAsia="zh-CN"/>
        </w:rPr>
        <w:t>的</w:t>
      </w:r>
      <w:r>
        <w:rPr>
          <w:rFonts w:hint="eastAsia" w:ascii="仿宋" w:hAnsi="仿宋" w:eastAsia="仿宋" w:cs="仿宋"/>
          <w:sz w:val="24"/>
          <w:szCs w:val="24"/>
        </w:rPr>
        <w:t>法定代表人，</w:t>
      </w:r>
      <w:r>
        <w:rPr>
          <w:rFonts w:hint="eastAsia" w:ascii="仿宋" w:hAnsi="仿宋" w:eastAsia="仿宋" w:cs="仿宋"/>
          <w:sz w:val="24"/>
          <w:szCs w:val="24"/>
          <w:lang w:val="en-US" w:eastAsia="zh-CN"/>
        </w:rPr>
        <w:t>现</w:t>
      </w:r>
      <w:r>
        <w:rPr>
          <w:rFonts w:hint="eastAsia" w:ascii="仿宋" w:hAnsi="仿宋" w:eastAsia="仿宋" w:cs="仿宋"/>
          <w:sz w:val="24"/>
          <w:szCs w:val="24"/>
        </w:rPr>
        <w:t>授</w:t>
      </w:r>
      <w:r>
        <w:rPr>
          <w:rFonts w:hint="eastAsia" w:ascii="仿宋" w:hAnsi="仿宋" w:eastAsia="仿宋" w:cs="仿宋"/>
          <w:sz w:val="24"/>
          <w:szCs w:val="24"/>
          <w:u w:val="none"/>
        </w:rPr>
        <w:t>权</w:t>
      </w:r>
      <w:r>
        <w:rPr>
          <w:rFonts w:hint="eastAsia" w:ascii="仿宋" w:hAnsi="仿宋" w:eastAsia="仿宋" w:cs="仿宋"/>
          <w:sz w:val="24"/>
          <w:szCs w:val="24"/>
          <w:u w:val="single"/>
          <w:lang w:val="en-US" w:eastAsia="zh-CN"/>
        </w:rPr>
        <w:t xml:space="preserve">      （身份证号码:               ）</w:t>
      </w:r>
      <w:r>
        <w:rPr>
          <w:rFonts w:hint="eastAsia" w:ascii="仿宋" w:hAnsi="仿宋" w:eastAsia="仿宋" w:cs="仿宋"/>
          <w:sz w:val="24"/>
          <w:szCs w:val="24"/>
        </w:rPr>
        <w:t>为我单位的合法代理人，该代理人在</w:t>
      </w:r>
      <w:r>
        <w:rPr>
          <w:rFonts w:hint="eastAsia" w:ascii="仿宋" w:hAnsi="仿宋" w:eastAsia="仿宋" w:cs="仿宋"/>
          <w:sz w:val="24"/>
          <w:szCs w:val="24"/>
          <w:u w:val="single"/>
        </w:rPr>
        <w:t>G8515线广安至重庆至泸州高速公路荣昌至泸州段高速公路工程项目竣工（财务）决算文件编制CWJS标段</w:t>
      </w:r>
      <w:r>
        <w:rPr>
          <w:rFonts w:hint="eastAsia" w:ascii="仿宋" w:hAnsi="仿宋" w:eastAsia="仿宋" w:cs="仿宋"/>
          <w:sz w:val="24"/>
          <w:szCs w:val="24"/>
          <w:u w:val="none"/>
          <w:lang w:val="en-US" w:eastAsia="zh-CN"/>
        </w:rPr>
        <w:t>竞争性谈判</w:t>
      </w:r>
      <w:r>
        <w:rPr>
          <w:rFonts w:hint="eastAsia" w:ascii="仿宋" w:hAnsi="仿宋" w:eastAsia="仿宋" w:cs="仿宋"/>
          <w:sz w:val="24"/>
          <w:szCs w:val="24"/>
        </w:rPr>
        <w:t>过程中，以我单位的名义签署的一切文件和处理与之相关的一切事务，我方均予以承认。</w:t>
      </w:r>
    </w:p>
    <w:p>
      <w:pPr>
        <w:snapToGrid w:val="0"/>
        <w:spacing w:line="360" w:lineRule="exact"/>
        <w:ind w:firstLine="480"/>
        <w:rPr>
          <w:rFonts w:ascii="仿宋" w:hAnsi="仿宋" w:eastAsia="仿宋" w:cs="仿宋"/>
          <w:sz w:val="24"/>
          <w:szCs w:val="24"/>
        </w:rPr>
      </w:pPr>
      <w:r>
        <w:rPr>
          <w:rFonts w:hint="eastAsia" w:ascii="仿宋" w:hAnsi="仿宋" w:eastAsia="仿宋" w:cs="仿宋"/>
          <w:sz w:val="24"/>
          <w:szCs w:val="24"/>
        </w:rPr>
        <w:t>代理人无权再授权。</w:t>
      </w:r>
    </w:p>
    <w:p>
      <w:pPr>
        <w:snapToGrid w:val="0"/>
        <w:spacing w:line="360" w:lineRule="exact"/>
        <w:rPr>
          <w:rFonts w:ascii="仿宋" w:hAnsi="仿宋" w:eastAsia="仿宋" w:cs="仿宋"/>
          <w:sz w:val="24"/>
          <w:szCs w:val="24"/>
        </w:rPr>
      </w:pPr>
    </w:p>
    <w:p>
      <w:pPr>
        <w:snapToGrid w:val="0"/>
        <w:spacing w:line="360" w:lineRule="exact"/>
        <w:rPr>
          <w:rFonts w:ascii="仿宋" w:hAnsi="仿宋" w:eastAsia="仿宋" w:cs="仿宋"/>
          <w:sz w:val="24"/>
          <w:szCs w:val="24"/>
        </w:rPr>
      </w:pPr>
    </w:p>
    <w:p>
      <w:pPr>
        <w:snapToGrid w:val="0"/>
        <w:spacing w:line="360" w:lineRule="exact"/>
        <w:rPr>
          <w:rFonts w:ascii="仿宋" w:hAnsi="仿宋" w:eastAsia="仿宋" w:cs="仿宋"/>
          <w:sz w:val="24"/>
          <w:szCs w:val="24"/>
        </w:rPr>
      </w:pPr>
    </w:p>
    <w:p>
      <w:pPr>
        <w:snapToGrid w:val="0"/>
        <w:spacing w:line="360" w:lineRule="exact"/>
        <w:rPr>
          <w:rFonts w:ascii="仿宋" w:hAnsi="仿宋" w:eastAsia="仿宋" w:cs="仿宋"/>
          <w:sz w:val="24"/>
          <w:szCs w:val="24"/>
        </w:rPr>
      </w:pPr>
    </w:p>
    <w:p>
      <w:pPr>
        <w:snapToGrid w:val="0"/>
        <w:spacing w:line="360" w:lineRule="exact"/>
        <w:ind w:firstLine="3840" w:firstLineChars="1600"/>
        <w:rPr>
          <w:rFonts w:ascii="仿宋" w:hAnsi="仿宋" w:eastAsia="仿宋" w:cs="仿宋"/>
          <w:sz w:val="24"/>
          <w:szCs w:val="24"/>
        </w:rPr>
      </w:pPr>
      <w:r>
        <w:rPr>
          <w:rFonts w:hint="eastAsia" w:ascii="仿宋" w:hAnsi="仿宋" w:eastAsia="仿宋" w:cs="仿宋"/>
          <w:sz w:val="24"/>
          <w:szCs w:val="24"/>
          <w:lang w:eastAsia="zh-CN"/>
        </w:rPr>
        <w:t>投标人</w:t>
      </w:r>
      <w:r>
        <w:rPr>
          <w:rFonts w:hint="eastAsia" w:ascii="仿宋" w:hAnsi="仿宋" w:eastAsia="仿宋" w:cs="仿宋"/>
          <w:sz w:val="24"/>
          <w:szCs w:val="24"/>
        </w:rPr>
        <w:t>：</w:t>
      </w:r>
      <w:r>
        <w:rPr>
          <w:rFonts w:hint="eastAsia" w:ascii="仿宋" w:hAnsi="仿宋" w:eastAsia="仿宋" w:cs="仿宋"/>
          <w:sz w:val="24"/>
          <w:szCs w:val="24"/>
          <w:u w:val="single"/>
        </w:rPr>
        <w:t xml:space="preserve">      （全称）  （盖单位章）       </w:t>
      </w:r>
    </w:p>
    <w:p>
      <w:pPr>
        <w:snapToGrid w:val="0"/>
        <w:spacing w:line="360" w:lineRule="exact"/>
        <w:ind w:firstLine="3840" w:firstLineChars="1600"/>
        <w:rPr>
          <w:rFonts w:ascii="仿宋" w:hAnsi="仿宋" w:eastAsia="仿宋" w:cs="仿宋"/>
          <w:sz w:val="24"/>
          <w:szCs w:val="24"/>
        </w:rPr>
      </w:pPr>
      <w:r>
        <w:rPr>
          <w:rFonts w:hint="eastAsia" w:ascii="仿宋" w:hAnsi="仿宋" w:eastAsia="仿宋" w:cs="仿宋"/>
          <w:sz w:val="24"/>
          <w:szCs w:val="24"/>
        </w:rPr>
        <w:t>授权人：</w:t>
      </w:r>
      <w:r>
        <w:rPr>
          <w:rFonts w:hint="eastAsia" w:ascii="仿宋" w:hAnsi="仿宋" w:eastAsia="仿宋" w:cs="仿宋"/>
          <w:sz w:val="24"/>
          <w:szCs w:val="24"/>
          <w:u w:val="single"/>
        </w:rPr>
        <w:t xml:space="preserve">          （签字）             </w:t>
      </w:r>
      <w:r>
        <w:rPr>
          <w:rFonts w:hint="eastAsia" w:ascii="仿宋" w:hAnsi="仿宋" w:eastAsia="仿宋" w:cs="仿宋"/>
          <w:sz w:val="24"/>
          <w:szCs w:val="24"/>
        </w:rPr>
        <w:t xml:space="preserve"> </w:t>
      </w:r>
    </w:p>
    <w:p>
      <w:pPr>
        <w:snapToGrid w:val="0"/>
        <w:spacing w:line="360" w:lineRule="exact"/>
        <w:ind w:firstLine="3840" w:firstLineChars="1600"/>
        <w:rPr>
          <w:rFonts w:ascii="仿宋" w:hAnsi="仿宋" w:eastAsia="仿宋" w:cs="仿宋"/>
          <w:sz w:val="24"/>
          <w:szCs w:val="24"/>
        </w:rPr>
      </w:pPr>
      <w:r>
        <w:rPr>
          <w:rFonts w:hint="eastAsia" w:ascii="仿宋" w:hAnsi="仿宋" w:eastAsia="仿宋" w:cs="仿宋"/>
          <w:sz w:val="24"/>
          <w:szCs w:val="24"/>
        </w:rPr>
        <w:t>被授权的代理人：</w:t>
      </w:r>
      <w:r>
        <w:rPr>
          <w:rFonts w:hint="eastAsia" w:ascii="仿宋" w:hAnsi="仿宋" w:eastAsia="仿宋" w:cs="仿宋"/>
          <w:sz w:val="24"/>
          <w:szCs w:val="24"/>
          <w:u w:val="single"/>
        </w:rPr>
        <w:t xml:space="preserve">          （签字）     </w:t>
      </w:r>
      <w:r>
        <w:rPr>
          <w:rFonts w:hint="eastAsia" w:ascii="仿宋" w:hAnsi="仿宋" w:eastAsia="仿宋" w:cs="仿宋"/>
          <w:sz w:val="24"/>
          <w:szCs w:val="24"/>
        </w:rPr>
        <w:t xml:space="preserve"> </w:t>
      </w:r>
    </w:p>
    <w:p>
      <w:pPr>
        <w:snapToGrid w:val="0"/>
        <w:spacing w:line="360" w:lineRule="exact"/>
        <w:ind w:firstLine="3840" w:firstLineChars="1600"/>
        <w:rPr>
          <w:rFonts w:ascii="仿宋" w:hAnsi="仿宋" w:eastAsia="仿宋" w:cs="仿宋"/>
          <w:sz w:val="24"/>
          <w:szCs w:val="24"/>
        </w:rPr>
      </w:pPr>
      <w:r>
        <w:rPr>
          <w:rFonts w:hint="eastAsia" w:ascii="仿宋" w:hAnsi="仿宋" w:eastAsia="仿宋" w:cs="仿宋"/>
          <w:sz w:val="24"/>
          <w:szCs w:val="24"/>
        </w:rPr>
        <w:t>日  期：</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napToGrid w:val="0"/>
        <w:spacing w:line="360" w:lineRule="exact"/>
        <w:rPr>
          <w:rFonts w:ascii="仿宋" w:hAnsi="仿宋" w:eastAsia="仿宋" w:cs="仿宋"/>
          <w:sz w:val="24"/>
          <w:szCs w:val="24"/>
        </w:rPr>
      </w:pPr>
    </w:p>
    <w:p>
      <w:pPr>
        <w:snapToGrid w:val="0"/>
        <w:spacing w:line="360" w:lineRule="exact"/>
        <w:rPr>
          <w:rFonts w:ascii="仿宋" w:hAnsi="仿宋" w:eastAsia="仿宋" w:cs="仿宋"/>
          <w:sz w:val="24"/>
        </w:rPr>
      </w:pPr>
    </w:p>
    <w:p>
      <w:pPr>
        <w:snapToGrid w:val="0"/>
        <w:spacing w:line="360" w:lineRule="exact"/>
        <w:jc w:val="left"/>
        <w:rPr>
          <w:rFonts w:ascii="仿宋" w:hAnsi="仿宋" w:eastAsia="仿宋" w:cs="仿宋"/>
          <w:b/>
          <w:kern w:val="0"/>
          <w:szCs w:val="21"/>
        </w:rPr>
      </w:pPr>
      <w:r>
        <w:rPr>
          <w:rFonts w:hint="eastAsia" w:ascii="仿宋" w:hAnsi="仿宋" w:eastAsia="仿宋" w:cs="仿宋"/>
          <w:b/>
          <w:kern w:val="0"/>
          <w:szCs w:val="21"/>
        </w:rPr>
        <w:t>注：1、如果</w:t>
      </w:r>
      <w:r>
        <w:rPr>
          <w:rFonts w:hint="eastAsia" w:ascii="仿宋" w:hAnsi="仿宋" w:eastAsia="仿宋" w:cs="仿宋"/>
          <w:b/>
          <w:kern w:val="0"/>
          <w:szCs w:val="21"/>
          <w:lang w:eastAsia="zh-CN"/>
        </w:rPr>
        <w:t>响应文件</w:t>
      </w:r>
      <w:r>
        <w:rPr>
          <w:rFonts w:hint="eastAsia" w:ascii="仿宋" w:hAnsi="仿宋" w:eastAsia="仿宋" w:cs="仿宋"/>
          <w:b/>
          <w:kern w:val="0"/>
          <w:szCs w:val="21"/>
        </w:rPr>
        <w:t>由委托代理人签署，则</w:t>
      </w:r>
      <w:r>
        <w:rPr>
          <w:rFonts w:hint="eastAsia" w:ascii="仿宋" w:hAnsi="仿宋" w:eastAsia="仿宋" w:cs="仿宋"/>
          <w:b/>
          <w:kern w:val="0"/>
          <w:szCs w:val="21"/>
          <w:lang w:eastAsia="zh-CN"/>
        </w:rPr>
        <w:t>投标人</w:t>
      </w:r>
      <w:r>
        <w:rPr>
          <w:rFonts w:hint="eastAsia" w:ascii="仿宋" w:hAnsi="仿宋" w:eastAsia="仿宋" w:cs="仿宋"/>
          <w:b/>
          <w:kern w:val="0"/>
          <w:szCs w:val="21"/>
        </w:rPr>
        <w:t>须提交授权委托书，授权委托书须满足下列要求：</w:t>
      </w:r>
    </w:p>
    <w:p>
      <w:pPr>
        <w:snapToGrid w:val="0"/>
        <w:spacing w:line="360" w:lineRule="exact"/>
        <w:ind w:firstLine="310" w:firstLineChars="147"/>
        <w:jc w:val="left"/>
        <w:rPr>
          <w:rFonts w:ascii="仿宋" w:hAnsi="仿宋" w:eastAsia="仿宋" w:cs="仿宋"/>
          <w:b/>
          <w:kern w:val="0"/>
          <w:szCs w:val="21"/>
        </w:rPr>
      </w:pPr>
      <w:r>
        <w:rPr>
          <w:rFonts w:hint="eastAsia" w:ascii="仿宋" w:hAnsi="仿宋" w:eastAsia="仿宋" w:cs="仿宋"/>
          <w:b/>
          <w:kern w:val="0"/>
          <w:szCs w:val="21"/>
        </w:rPr>
        <w:t>（1）法定代表人和委托代理人必须在授权书上亲笔签名，不得使用印章、签名章或其他电子制版签名；</w:t>
      </w:r>
    </w:p>
    <w:p>
      <w:pPr>
        <w:snapToGrid w:val="0"/>
        <w:spacing w:line="360" w:lineRule="exact"/>
        <w:ind w:firstLine="310" w:firstLineChars="147"/>
        <w:rPr>
          <w:rFonts w:ascii="仿宋" w:hAnsi="仿宋" w:eastAsia="仿宋" w:cs="仿宋"/>
          <w:b/>
          <w:szCs w:val="21"/>
        </w:rPr>
      </w:pPr>
      <w:r>
        <w:rPr>
          <w:rFonts w:hint="eastAsia" w:ascii="仿宋" w:hAnsi="仿宋" w:eastAsia="仿宋" w:cs="仿宋"/>
          <w:b/>
          <w:szCs w:val="21"/>
        </w:rPr>
        <w:t>（2）委托代理人只能是一个人，且不能再授予他人，否则比选人将认为其授权无效；</w:t>
      </w:r>
    </w:p>
    <w:p>
      <w:pPr>
        <w:snapToGrid w:val="0"/>
        <w:spacing w:line="360" w:lineRule="exact"/>
        <w:ind w:firstLine="310" w:firstLineChars="147"/>
        <w:jc w:val="left"/>
        <w:rPr>
          <w:rFonts w:ascii="仿宋" w:hAnsi="仿宋" w:eastAsia="仿宋" w:cs="仿宋"/>
          <w:b/>
          <w:szCs w:val="21"/>
        </w:rPr>
      </w:pPr>
      <w:r>
        <w:rPr>
          <w:rFonts w:hint="eastAsia" w:ascii="仿宋" w:hAnsi="仿宋" w:eastAsia="仿宋" w:cs="仿宋"/>
          <w:b/>
          <w:szCs w:val="21"/>
        </w:rPr>
        <w:t>（3）授权书后须附授权人和被授权人身份证复印件，并保证清晰有效；</w:t>
      </w:r>
    </w:p>
    <w:p>
      <w:pPr>
        <w:snapToGrid w:val="0"/>
        <w:spacing w:line="360" w:lineRule="exact"/>
        <w:ind w:firstLine="310" w:firstLineChars="147"/>
        <w:jc w:val="left"/>
        <w:rPr>
          <w:rFonts w:ascii="仿宋" w:hAnsi="仿宋" w:eastAsia="仿宋" w:cs="仿宋"/>
          <w:b/>
          <w:szCs w:val="21"/>
        </w:rPr>
      </w:pPr>
    </w:p>
    <w:p>
      <w:pPr>
        <w:snapToGrid w:val="0"/>
        <w:spacing w:line="360" w:lineRule="exact"/>
        <w:ind w:firstLine="310" w:firstLineChars="147"/>
        <w:jc w:val="left"/>
        <w:rPr>
          <w:rFonts w:ascii="仿宋" w:hAnsi="仿宋" w:eastAsia="仿宋" w:cs="仿宋"/>
          <w:b/>
          <w:szCs w:val="21"/>
        </w:rPr>
      </w:pPr>
    </w:p>
    <w:p>
      <w:pPr>
        <w:snapToGrid w:val="0"/>
        <w:spacing w:line="360" w:lineRule="exact"/>
        <w:ind w:firstLine="310" w:firstLineChars="147"/>
        <w:jc w:val="left"/>
        <w:rPr>
          <w:rFonts w:ascii="仿宋" w:hAnsi="仿宋" w:eastAsia="仿宋" w:cs="仿宋"/>
          <w:b/>
          <w:szCs w:val="21"/>
        </w:rPr>
      </w:pPr>
    </w:p>
    <w:p>
      <w:pPr>
        <w:snapToGrid w:val="0"/>
        <w:spacing w:line="360" w:lineRule="exact"/>
        <w:ind w:firstLine="310" w:firstLineChars="147"/>
        <w:jc w:val="left"/>
        <w:rPr>
          <w:rFonts w:ascii="仿宋" w:hAnsi="仿宋" w:eastAsia="仿宋" w:cs="仿宋"/>
          <w:b/>
          <w:szCs w:val="21"/>
        </w:rPr>
      </w:pPr>
    </w:p>
    <w:p>
      <w:pPr>
        <w:snapToGrid w:val="0"/>
        <w:spacing w:line="360" w:lineRule="exact"/>
        <w:ind w:firstLine="310" w:firstLineChars="147"/>
        <w:jc w:val="left"/>
        <w:rPr>
          <w:rFonts w:ascii="仿宋" w:hAnsi="仿宋" w:eastAsia="仿宋" w:cs="仿宋"/>
          <w:b/>
          <w:szCs w:val="21"/>
        </w:rPr>
      </w:pPr>
    </w:p>
    <w:p>
      <w:pPr>
        <w:snapToGrid w:val="0"/>
        <w:spacing w:line="360" w:lineRule="exact"/>
        <w:ind w:firstLine="310" w:firstLineChars="147"/>
        <w:jc w:val="left"/>
        <w:rPr>
          <w:rFonts w:ascii="仿宋" w:hAnsi="仿宋" w:eastAsia="仿宋" w:cs="仿宋"/>
          <w:b/>
          <w:szCs w:val="21"/>
        </w:rPr>
      </w:pPr>
    </w:p>
    <w:p>
      <w:pPr>
        <w:snapToGrid w:val="0"/>
        <w:spacing w:line="360" w:lineRule="exact"/>
        <w:ind w:firstLine="310" w:firstLineChars="147"/>
        <w:jc w:val="left"/>
        <w:rPr>
          <w:rFonts w:ascii="仿宋" w:hAnsi="仿宋" w:eastAsia="仿宋" w:cs="仿宋"/>
          <w:b/>
          <w:szCs w:val="21"/>
        </w:rPr>
      </w:pPr>
    </w:p>
    <w:p>
      <w:pPr>
        <w:snapToGrid w:val="0"/>
        <w:spacing w:line="360" w:lineRule="exact"/>
        <w:ind w:firstLine="310" w:firstLineChars="147"/>
        <w:jc w:val="left"/>
        <w:rPr>
          <w:rFonts w:ascii="仿宋" w:hAnsi="仿宋" w:eastAsia="仿宋" w:cs="仿宋"/>
          <w:b/>
          <w:szCs w:val="21"/>
        </w:rPr>
      </w:pPr>
    </w:p>
    <w:p>
      <w:pPr>
        <w:snapToGrid w:val="0"/>
        <w:spacing w:line="360" w:lineRule="exact"/>
        <w:ind w:firstLine="310" w:firstLineChars="147"/>
        <w:jc w:val="left"/>
        <w:rPr>
          <w:rFonts w:ascii="仿宋" w:hAnsi="仿宋" w:eastAsia="仿宋" w:cs="仿宋"/>
          <w:b/>
          <w:szCs w:val="21"/>
        </w:rPr>
      </w:pPr>
    </w:p>
    <w:p>
      <w:pPr>
        <w:snapToGrid w:val="0"/>
        <w:spacing w:line="360" w:lineRule="exact"/>
        <w:ind w:firstLine="308" w:firstLineChars="147"/>
        <w:jc w:val="left"/>
        <w:rPr>
          <w:rFonts w:ascii="仿宋" w:hAnsi="仿宋" w:eastAsia="仿宋" w:cs="仿宋"/>
          <w:szCs w:val="21"/>
        </w:rPr>
      </w:pPr>
    </w:p>
    <w:p>
      <w:pPr>
        <w:spacing w:line="430" w:lineRule="exact"/>
        <w:rPr>
          <w:rFonts w:ascii="仿宋" w:hAnsi="仿宋" w:eastAsia="仿宋" w:cs="仿宋"/>
        </w:rPr>
      </w:pPr>
    </w:p>
    <w:p>
      <w:pPr>
        <w:spacing w:line="430" w:lineRule="exact"/>
        <w:rPr>
          <w:rFonts w:ascii="仿宋" w:hAnsi="仿宋" w:eastAsia="仿宋" w:cs="仿宋"/>
        </w:rPr>
      </w:pPr>
    </w:p>
    <w:p>
      <w:pPr>
        <w:spacing w:line="360" w:lineRule="auto"/>
        <w:jc w:val="center"/>
        <w:rPr>
          <w:rFonts w:ascii="仿宋" w:hAnsi="仿宋" w:eastAsia="仿宋" w:cs="仿宋"/>
          <w:b/>
          <w:sz w:val="24"/>
          <w:szCs w:val="20"/>
        </w:rPr>
      </w:pPr>
    </w:p>
    <w:p>
      <w:pPr>
        <w:spacing w:line="360" w:lineRule="auto"/>
        <w:jc w:val="center"/>
        <w:rPr>
          <w:rFonts w:hint="eastAsia" w:ascii="仿宋" w:hAnsi="仿宋" w:eastAsia="仿宋" w:cs="仿宋"/>
          <w:b/>
          <w:sz w:val="24"/>
          <w:szCs w:val="20"/>
        </w:rPr>
        <w:sectPr>
          <w:pgSz w:w="11906" w:h="16838"/>
          <w:pgMar w:top="1440" w:right="1800" w:bottom="1440" w:left="1800" w:header="851" w:footer="992" w:gutter="0"/>
          <w:pgNumType w:fmt="decimal"/>
          <w:cols w:space="425" w:num="1"/>
          <w:docGrid w:type="lines" w:linePitch="312" w:charSpace="0"/>
        </w:sectPr>
      </w:pPr>
    </w:p>
    <w:p>
      <w:pPr>
        <w:pStyle w:val="2"/>
        <w:spacing w:line="240" w:lineRule="auto"/>
        <w:rPr>
          <w:rFonts w:ascii="仿宋" w:hAnsi="仿宋" w:eastAsia="仿宋" w:cs="仿宋"/>
          <w:sz w:val="24"/>
        </w:rPr>
      </w:pPr>
      <w:bookmarkStart w:id="3" w:name="_Toc76719371"/>
      <w:r>
        <w:rPr>
          <w:rFonts w:hint="eastAsia" w:ascii="仿宋" w:hAnsi="仿宋" w:eastAsia="仿宋" w:cs="仿宋"/>
          <w:sz w:val="32"/>
          <w:szCs w:val="32"/>
        </w:rPr>
        <w:t>四、</w:t>
      </w:r>
      <w:bookmarkStart w:id="4" w:name="_Toc10115"/>
      <w:bookmarkStart w:id="5" w:name="_Toc2284"/>
      <w:bookmarkStart w:id="6" w:name="_Toc17009"/>
      <w:r>
        <w:rPr>
          <w:rFonts w:hint="eastAsia" w:ascii="仿宋" w:hAnsi="仿宋" w:eastAsia="仿宋" w:cs="仿宋"/>
          <w:sz w:val="32"/>
          <w:szCs w:val="32"/>
        </w:rPr>
        <w:t>非联合体投标承诺书</w:t>
      </w:r>
      <w:bookmarkEnd w:id="3"/>
      <w:bookmarkEnd w:id="4"/>
      <w:bookmarkEnd w:id="5"/>
      <w:bookmarkEnd w:id="6"/>
    </w:p>
    <w:p>
      <w:pPr>
        <w:pStyle w:val="5"/>
        <w:adjustRightInd w:val="0"/>
        <w:snapToGrid w:val="0"/>
        <w:jc w:val="left"/>
        <w:rPr>
          <w:rFonts w:ascii="仿宋" w:hAnsi="仿宋" w:eastAsia="仿宋" w:cs="仿宋"/>
          <w:sz w:val="28"/>
          <w:szCs w:val="28"/>
        </w:rPr>
      </w:pPr>
    </w:p>
    <w:p>
      <w:pPr>
        <w:pStyle w:val="5"/>
        <w:adjustRightInd w:val="0"/>
        <w:snapToGrid w:val="0"/>
        <w:spacing w:line="360" w:lineRule="auto"/>
        <w:jc w:val="left"/>
        <w:rPr>
          <w:rFonts w:ascii="仿宋" w:hAnsi="仿宋" w:eastAsia="仿宋" w:cs="仿宋"/>
          <w:sz w:val="24"/>
          <w:szCs w:val="24"/>
        </w:rPr>
      </w:pPr>
      <w:r>
        <w:rPr>
          <w:rFonts w:hint="eastAsia" w:ascii="仿宋" w:hAnsi="仿宋" w:eastAsia="仿宋" w:cs="仿宋"/>
          <w:sz w:val="24"/>
          <w:szCs w:val="24"/>
        </w:rPr>
        <w:t>致：四川泸渝高速公路开发有限责任公司</w:t>
      </w:r>
    </w:p>
    <w:p>
      <w:pPr>
        <w:pStyle w:val="5"/>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我公司自愿参加</w:t>
      </w:r>
      <w:r>
        <w:rPr>
          <w:rFonts w:hint="eastAsia" w:ascii="仿宋" w:hAnsi="仿宋" w:eastAsia="仿宋" w:cs="仿宋"/>
          <w:sz w:val="24"/>
          <w:szCs w:val="24"/>
          <w:u w:val="single"/>
        </w:rPr>
        <w:t>G8515线广安至重庆至泸州高速公路荣昌至泸州段高速公路工程项目竣工（财务）决算文件编制CWJS标段</w:t>
      </w:r>
      <w:r>
        <w:rPr>
          <w:rFonts w:hint="eastAsia" w:ascii="仿宋" w:hAnsi="仿宋" w:eastAsia="仿宋" w:cs="仿宋"/>
          <w:sz w:val="24"/>
          <w:szCs w:val="24"/>
        </w:rPr>
        <w:t>竞争性谈判活动，现承诺：本次投标为非联合体投标。</w:t>
      </w:r>
    </w:p>
    <w:p>
      <w:pPr>
        <w:pStyle w:val="5"/>
        <w:adjustRightInd w:val="0"/>
        <w:snapToGrid w:val="0"/>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如违反上述承诺，本公司愿承担一切法律责任。</w:t>
      </w:r>
    </w:p>
    <w:p>
      <w:pPr>
        <w:pStyle w:val="9"/>
        <w:adjustRightInd w:val="0"/>
        <w:snapToGrid w:val="0"/>
        <w:spacing w:before="0" w:line="360" w:lineRule="auto"/>
        <w:outlineLvl w:val="9"/>
        <w:rPr>
          <w:rFonts w:ascii="仿宋" w:hAnsi="仿宋" w:eastAsia="仿宋" w:cs="仿宋"/>
          <w:sz w:val="24"/>
          <w:szCs w:val="24"/>
        </w:rPr>
      </w:pPr>
    </w:p>
    <w:p>
      <w:pPr>
        <w:adjustRightInd w:val="0"/>
        <w:snapToGrid w:val="0"/>
        <w:spacing w:line="360" w:lineRule="auto"/>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rPr>
        <w:t>投标人：</w:t>
      </w:r>
      <w:r>
        <w:rPr>
          <w:rFonts w:hint="eastAsia" w:ascii="仿宋" w:hAnsi="仿宋" w:eastAsia="仿宋" w:cs="仿宋"/>
          <w:sz w:val="24"/>
          <w:szCs w:val="24"/>
          <w:u w:val="single"/>
          <w:lang w:val="en-US" w:eastAsia="zh-CN"/>
        </w:rPr>
        <w:t xml:space="preserve">                              </w:t>
      </w:r>
    </w:p>
    <w:p>
      <w:pPr>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法定代表人</w:t>
      </w:r>
    </w:p>
    <w:p>
      <w:pPr>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或其委托代理人：</w:t>
      </w:r>
      <w:r>
        <w:rPr>
          <w:rFonts w:hint="eastAsia" w:ascii="仿宋" w:hAnsi="仿宋" w:eastAsia="仿宋" w:cs="仿宋"/>
          <w:sz w:val="24"/>
          <w:szCs w:val="24"/>
          <w:u w:val="single"/>
        </w:rPr>
        <w:t xml:space="preserve">          （签字）</w:t>
      </w:r>
    </w:p>
    <w:p>
      <w:pPr>
        <w:spacing w:line="360" w:lineRule="auto"/>
        <w:ind w:firstLine="2160" w:firstLineChars="900"/>
        <w:jc w:val="both"/>
        <w:rPr>
          <w:rFonts w:hint="default" w:ascii="仿宋" w:hAnsi="仿宋" w:eastAsia="仿宋" w:cs="仿宋"/>
          <w:b/>
          <w:sz w:val="22"/>
          <w:szCs w:val="18"/>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sz w:val="24"/>
          <w:szCs w:val="24"/>
        </w:rPr>
        <w:t>日期：</w:t>
      </w:r>
      <w:r>
        <w:rPr>
          <w:rFonts w:hint="eastAsia" w:ascii="仿宋" w:hAnsi="仿宋" w:eastAsia="仿宋" w:cs="仿宋"/>
          <w:sz w:val="24"/>
          <w:szCs w:val="24"/>
          <w:u w:val="single"/>
          <w:lang w:val="en-US" w:eastAsia="zh-CN"/>
        </w:rPr>
        <w:t xml:space="preserve">            </w:t>
      </w:r>
    </w:p>
    <w:p>
      <w:pPr>
        <w:spacing w:line="360" w:lineRule="auto"/>
        <w:jc w:val="center"/>
        <w:rPr>
          <w:rFonts w:hint="eastAsia" w:ascii="仿宋" w:hAnsi="仿宋" w:eastAsia="仿宋" w:cs="仿宋"/>
          <w:b/>
          <w:sz w:val="32"/>
          <w:szCs w:val="22"/>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b/>
          <w:sz w:val="32"/>
          <w:szCs w:val="22"/>
        </w:rPr>
        <w:t>五、“信用中国”网站截图</w:t>
      </w:r>
    </w:p>
    <w:p>
      <w:pPr>
        <w:spacing w:line="360" w:lineRule="auto"/>
        <w:jc w:val="center"/>
        <w:rPr>
          <w:rFonts w:ascii="仿宋" w:hAnsi="仿宋" w:eastAsia="仿宋" w:cs="仿宋"/>
          <w:b/>
          <w:sz w:val="32"/>
          <w:szCs w:val="22"/>
        </w:rPr>
      </w:pPr>
      <w:r>
        <w:rPr>
          <w:rFonts w:hint="eastAsia" w:ascii="仿宋" w:hAnsi="仿宋" w:eastAsia="仿宋" w:cs="仿宋"/>
          <w:b/>
          <w:sz w:val="32"/>
          <w:szCs w:val="22"/>
          <w:lang w:val="en-US" w:eastAsia="zh-CN"/>
        </w:rPr>
        <w:t>六、</w:t>
      </w:r>
      <w:r>
        <w:rPr>
          <w:rFonts w:hint="eastAsia" w:ascii="仿宋" w:hAnsi="仿宋" w:eastAsia="仿宋" w:cs="仿宋"/>
          <w:b/>
          <w:sz w:val="32"/>
          <w:szCs w:val="22"/>
        </w:rPr>
        <w:t xml:space="preserve"> 资格审查资料</w:t>
      </w:r>
    </w:p>
    <w:p>
      <w:pPr>
        <w:spacing w:line="430" w:lineRule="exact"/>
        <w:ind w:left="482" w:hanging="482" w:hangingChars="200"/>
        <w:jc w:val="center"/>
        <w:rPr>
          <w:rFonts w:ascii="仿宋" w:hAnsi="仿宋" w:eastAsia="仿宋" w:cs="仿宋"/>
          <w:b/>
          <w:sz w:val="24"/>
        </w:rPr>
      </w:pPr>
      <w:r>
        <w:rPr>
          <w:rFonts w:hint="eastAsia" w:ascii="仿宋" w:hAnsi="仿宋" w:eastAsia="仿宋" w:cs="仿宋"/>
          <w:b/>
          <w:sz w:val="24"/>
        </w:rPr>
        <w:t xml:space="preserve"> </w:t>
      </w:r>
      <w:r>
        <w:rPr>
          <w:rFonts w:hint="eastAsia" w:ascii="仿宋" w:hAnsi="仿宋" w:eastAsia="仿宋" w:cs="仿宋"/>
          <w:b/>
          <w:sz w:val="24"/>
          <w:lang w:eastAsia="zh-CN"/>
        </w:rPr>
        <w:t>（</w:t>
      </w:r>
      <w:r>
        <w:rPr>
          <w:rFonts w:hint="eastAsia" w:ascii="仿宋" w:hAnsi="仿宋" w:eastAsia="仿宋" w:cs="仿宋"/>
          <w:b/>
          <w:sz w:val="24"/>
          <w:lang w:val="en-US" w:eastAsia="zh-CN"/>
        </w:rPr>
        <w:t>一</w:t>
      </w:r>
      <w:r>
        <w:rPr>
          <w:rFonts w:hint="eastAsia" w:ascii="仿宋" w:hAnsi="仿宋" w:eastAsia="仿宋" w:cs="仿宋"/>
          <w:b/>
          <w:sz w:val="24"/>
          <w:lang w:eastAsia="zh-CN"/>
        </w:rPr>
        <w:t>）</w:t>
      </w:r>
      <w:r>
        <w:rPr>
          <w:rFonts w:hint="eastAsia" w:ascii="仿宋" w:hAnsi="仿宋" w:eastAsia="仿宋" w:cs="仿宋"/>
          <w:b/>
          <w:sz w:val="24"/>
        </w:rPr>
        <w:t>单位情况一览表</w:t>
      </w:r>
    </w:p>
    <w:p>
      <w:pPr>
        <w:spacing w:line="430" w:lineRule="exact"/>
        <w:ind w:left="482" w:hanging="482" w:hangingChars="200"/>
        <w:jc w:val="center"/>
        <w:rPr>
          <w:rFonts w:ascii="仿宋" w:hAnsi="仿宋" w:eastAsia="仿宋" w:cs="仿宋"/>
          <w:b/>
          <w:sz w:val="24"/>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756"/>
        <w:gridCol w:w="913"/>
        <w:gridCol w:w="71"/>
        <w:gridCol w:w="255"/>
        <w:gridCol w:w="231"/>
        <w:gridCol w:w="1113"/>
        <w:gridCol w:w="141"/>
        <w:gridCol w:w="300"/>
        <w:gridCol w:w="581"/>
        <w:gridCol w:w="91"/>
        <w:gridCol w:w="63"/>
        <w:gridCol w:w="493"/>
        <w:gridCol w:w="212"/>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68"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lang w:eastAsia="zh-CN"/>
              </w:rPr>
              <w:t>投标人</w:t>
            </w:r>
            <w:r>
              <w:rPr>
                <w:rFonts w:hint="eastAsia" w:ascii="仿宋" w:hAnsi="仿宋" w:eastAsia="仿宋" w:cs="仿宋"/>
                <w:sz w:val="24"/>
                <w:szCs w:val="24"/>
              </w:rPr>
              <w:t>名称</w:t>
            </w:r>
          </w:p>
        </w:tc>
        <w:tc>
          <w:tcPr>
            <w:tcW w:w="6678" w:type="dxa"/>
            <w:gridSpan w:val="14"/>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trPr>
        <w:tc>
          <w:tcPr>
            <w:tcW w:w="8946" w:type="dxa"/>
            <w:gridSpan w:val="15"/>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营业执照（或事业单位法人证书）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268"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编号</w:t>
            </w:r>
          </w:p>
        </w:tc>
        <w:tc>
          <w:tcPr>
            <w:tcW w:w="1995" w:type="dxa"/>
            <w:gridSpan w:val="4"/>
            <w:vAlign w:val="center"/>
          </w:tcPr>
          <w:p>
            <w:pPr>
              <w:spacing w:line="340" w:lineRule="exact"/>
              <w:jc w:val="center"/>
              <w:rPr>
                <w:rFonts w:ascii="仿宋" w:hAnsi="仿宋" w:eastAsia="仿宋" w:cs="仿宋"/>
                <w:sz w:val="24"/>
                <w:szCs w:val="24"/>
              </w:rPr>
            </w:pPr>
          </w:p>
        </w:tc>
        <w:tc>
          <w:tcPr>
            <w:tcW w:w="2520" w:type="dxa"/>
            <w:gridSpan w:val="7"/>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注册资金</w:t>
            </w:r>
          </w:p>
        </w:tc>
        <w:tc>
          <w:tcPr>
            <w:tcW w:w="2163" w:type="dxa"/>
            <w:gridSpan w:val="3"/>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68"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发照机关</w:t>
            </w:r>
          </w:p>
        </w:tc>
        <w:tc>
          <w:tcPr>
            <w:tcW w:w="1995" w:type="dxa"/>
            <w:gridSpan w:val="4"/>
            <w:vAlign w:val="center"/>
          </w:tcPr>
          <w:p>
            <w:pPr>
              <w:spacing w:line="340" w:lineRule="exact"/>
              <w:jc w:val="center"/>
              <w:rPr>
                <w:rFonts w:ascii="仿宋" w:hAnsi="仿宋" w:eastAsia="仿宋" w:cs="仿宋"/>
                <w:sz w:val="24"/>
                <w:szCs w:val="24"/>
              </w:rPr>
            </w:pPr>
          </w:p>
        </w:tc>
        <w:tc>
          <w:tcPr>
            <w:tcW w:w="2520" w:type="dxa"/>
            <w:gridSpan w:val="7"/>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注册地址</w:t>
            </w:r>
          </w:p>
        </w:tc>
        <w:tc>
          <w:tcPr>
            <w:tcW w:w="2163" w:type="dxa"/>
            <w:gridSpan w:val="3"/>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68"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成立时间</w:t>
            </w:r>
          </w:p>
        </w:tc>
        <w:tc>
          <w:tcPr>
            <w:tcW w:w="1995" w:type="dxa"/>
            <w:gridSpan w:val="4"/>
            <w:vAlign w:val="center"/>
          </w:tcPr>
          <w:p>
            <w:pPr>
              <w:spacing w:line="340" w:lineRule="exact"/>
              <w:jc w:val="center"/>
              <w:rPr>
                <w:rFonts w:ascii="仿宋" w:hAnsi="仿宋" w:eastAsia="仿宋" w:cs="仿宋"/>
                <w:sz w:val="24"/>
                <w:szCs w:val="24"/>
              </w:rPr>
            </w:pPr>
          </w:p>
        </w:tc>
        <w:tc>
          <w:tcPr>
            <w:tcW w:w="2520" w:type="dxa"/>
            <w:gridSpan w:val="7"/>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企业性质</w:t>
            </w:r>
          </w:p>
        </w:tc>
        <w:tc>
          <w:tcPr>
            <w:tcW w:w="2163" w:type="dxa"/>
            <w:gridSpan w:val="3"/>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2268"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经营范围</w:t>
            </w:r>
          </w:p>
        </w:tc>
        <w:tc>
          <w:tcPr>
            <w:tcW w:w="6678" w:type="dxa"/>
            <w:gridSpan w:val="14"/>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8946" w:type="dxa"/>
            <w:gridSpan w:val="15"/>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领导层构成情况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68" w:type="dxa"/>
            <w:vAlign w:val="center"/>
          </w:tcPr>
          <w:p>
            <w:pPr>
              <w:spacing w:line="340" w:lineRule="exact"/>
              <w:jc w:val="center"/>
              <w:rPr>
                <w:rFonts w:ascii="仿宋" w:hAnsi="仿宋" w:eastAsia="仿宋" w:cs="仿宋"/>
                <w:sz w:val="24"/>
                <w:szCs w:val="24"/>
              </w:rPr>
            </w:pPr>
          </w:p>
        </w:tc>
        <w:tc>
          <w:tcPr>
            <w:tcW w:w="1669"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姓名</w:t>
            </w:r>
          </w:p>
        </w:tc>
        <w:tc>
          <w:tcPr>
            <w:tcW w:w="1670" w:type="dxa"/>
            <w:gridSpan w:val="4"/>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职务</w:t>
            </w:r>
          </w:p>
        </w:tc>
        <w:tc>
          <w:tcPr>
            <w:tcW w:w="1669" w:type="dxa"/>
            <w:gridSpan w:val="6"/>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职称</w:t>
            </w:r>
          </w:p>
        </w:tc>
        <w:tc>
          <w:tcPr>
            <w:tcW w:w="167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68"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法定代表人</w:t>
            </w:r>
          </w:p>
        </w:tc>
        <w:tc>
          <w:tcPr>
            <w:tcW w:w="1669" w:type="dxa"/>
            <w:gridSpan w:val="2"/>
            <w:vAlign w:val="center"/>
          </w:tcPr>
          <w:p>
            <w:pPr>
              <w:spacing w:line="340" w:lineRule="exact"/>
              <w:jc w:val="center"/>
              <w:rPr>
                <w:rFonts w:ascii="仿宋" w:hAnsi="仿宋" w:eastAsia="仿宋" w:cs="仿宋"/>
                <w:sz w:val="24"/>
                <w:szCs w:val="24"/>
              </w:rPr>
            </w:pPr>
          </w:p>
        </w:tc>
        <w:tc>
          <w:tcPr>
            <w:tcW w:w="1670" w:type="dxa"/>
            <w:gridSpan w:val="4"/>
            <w:vAlign w:val="center"/>
          </w:tcPr>
          <w:p>
            <w:pPr>
              <w:spacing w:line="340" w:lineRule="exact"/>
              <w:jc w:val="center"/>
              <w:rPr>
                <w:rFonts w:ascii="仿宋" w:hAnsi="仿宋" w:eastAsia="仿宋" w:cs="仿宋"/>
                <w:sz w:val="24"/>
                <w:szCs w:val="24"/>
              </w:rPr>
            </w:pPr>
          </w:p>
        </w:tc>
        <w:tc>
          <w:tcPr>
            <w:tcW w:w="1669" w:type="dxa"/>
            <w:gridSpan w:val="6"/>
            <w:vAlign w:val="center"/>
          </w:tcPr>
          <w:p>
            <w:pPr>
              <w:spacing w:line="340" w:lineRule="exact"/>
              <w:jc w:val="center"/>
              <w:rPr>
                <w:rFonts w:ascii="仿宋" w:hAnsi="仿宋" w:eastAsia="仿宋" w:cs="仿宋"/>
                <w:sz w:val="24"/>
                <w:szCs w:val="24"/>
              </w:rPr>
            </w:pPr>
          </w:p>
        </w:tc>
        <w:tc>
          <w:tcPr>
            <w:tcW w:w="1670"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68"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企业负责人</w:t>
            </w:r>
          </w:p>
        </w:tc>
        <w:tc>
          <w:tcPr>
            <w:tcW w:w="1669" w:type="dxa"/>
            <w:gridSpan w:val="2"/>
            <w:vAlign w:val="center"/>
          </w:tcPr>
          <w:p>
            <w:pPr>
              <w:spacing w:line="340" w:lineRule="exact"/>
              <w:jc w:val="center"/>
              <w:rPr>
                <w:rFonts w:ascii="仿宋" w:hAnsi="仿宋" w:eastAsia="仿宋" w:cs="仿宋"/>
                <w:sz w:val="24"/>
                <w:szCs w:val="24"/>
              </w:rPr>
            </w:pPr>
          </w:p>
        </w:tc>
        <w:tc>
          <w:tcPr>
            <w:tcW w:w="1670" w:type="dxa"/>
            <w:gridSpan w:val="4"/>
            <w:vAlign w:val="center"/>
          </w:tcPr>
          <w:p>
            <w:pPr>
              <w:spacing w:line="340" w:lineRule="exact"/>
              <w:jc w:val="center"/>
              <w:rPr>
                <w:rFonts w:ascii="仿宋" w:hAnsi="仿宋" w:eastAsia="仿宋" w:cs="仿宋"/>
                <w:sz w:val="24"/>
                <w:szCs w:val="24"/>
              </w:rPr>
            </w:pPr>
          </w:p>
        </w:tc>
        <w:tc>
          <w:tcPr>
            <w:tcW w:w="1669" w:type="dxa"/>
            <w:gridSpan w:val="6"/>
            <w:vAlign w:val="center"/>
          </w:tcPr>
          <w:p>
            <w:pPr>
              <w:spacing w:line="340" w:lineRule="exact"/>
              <w:jc w:val="center"/>
              <w:rPr>
                <w:rFonts w:ascii="仿宋" w:hAnsi="仿宋" w:eastAsia="仿宋" w:cs="仿宋"/>
                <w:sz w:val="24"/>
                <w:szCs w:val="24"/>
              </w:rPr>
            </w:pPr>
          </w:p>
        </w:tc>
        <w:tc>
          <w:tcPr>
            <w:tcW w:w="1670"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68"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技术负责人</w:t>
            </w:r>
          </w:p>
        </w:tc>
        <w:tc>
          <w:tcPr>
            <w:tcW w:w="1669" w:type="dxa"/>
            <w:gridSpan w:val="2"/>
            <w:vAlign w:val="center"/>
          </w:tcPr>
          <w:p>
            <w:pPr>
              <w:spacing w:line="340" w:lineRule="exact"/>
              <w:jc w:val="center"/>
              <w:rPr>
                <w:rFonts w:ascii="仿宋" w:hAnsi="仿宋" w:eastAsia="仿宋" w:cs="仿宋"/>
                <w:sz w:val="24"/>
                <w:szCs w:val="24"/>
              </w:rPr>
            </w:pPr>
          </w:p>
        </w:tc>
        <w:tc>
          <w:tcPr>
            <w:tcW w:w="1670" w:type="dxa"/>
            <w:gridSpan w:val="4"/>
            <w:vAlign w:val="center"/>
          </w:tcPr>
          <w:p>
            <w:pPr>
              <w:spacing w:line="340" w:lineRule="exact"/>
              <w:jc w:val="center"/>
              <w:rPr>
                <w:rFonts w:ascii="仿宋" w:hAnsi="仿宋" w:eastAsia="仿宋" w:cs="仿宋"/>
                <w:sz w:val="24"/>
                <w:szCs w:val="24"/>
              </w:rPr>
            </w:pPr>
          </w:p>
        </w:tc>
        <w:tc>
          <w:tcPr>
            <w:tcW w:w="1669" w:type="dxa"/>
            <w:gridSpan w:val="6"/>
            <w:vAlign w:val="center"/>
          </w:tcPr>
          <w:p>
            <w:pPr>
              <w:spacing w:line="340" w:lineRule="exact"/>
              <w:jc w:val="center"/>
              <w:rPr>
                <w:rFonts w:ascii="仿宋" w:hAnsi="仿宋" w:eastAsia="仿宋" w:cs="仿宋"/>
                <w:sz w:val="24"/>
                <w:szCs w:val="24"/>
              </w:rPr>
            </w:pPr>
          </w:p>
        </w:tc>
        <w:tc>
          <w:tcPr>
            <w:tcW w:w="1670"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68"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经济负责人</w:t>
            </w:r>
          </w:p>
        </w:tc>
        <w:tc>
          <w:tcPr>
            <w:tcW w:w="1669" w:type="dxa"/>
            <w:gridSpan w:val="2"/>
            <w:vAlign w:val="center"/>
          </w:tcPr>
          <w:p>
            <w:pPr>
              <w:spacing w:line="340" w:lineRule="exact"/>
              <w:jc w:val="center"/>
              <w:rPr>
                <w:rFonts w:ascii="仿宋" w:hAnsi="仿宋" w:eastAsia="仿宋" w:cs="仿宋"/>
                <w:sz w:val="24"/>
                <w:szCs w:val="24"/>
              </w:rPr>
            </w:pPr>
          </w:p>
        </w:tc>
        <w:tc>
          <w:tcPr>
            <w:tcW w:w="1670" w:type="dxa"/>
            <w:gridSpan w:val="4"/>
            <w:vAlign w:val="center"/>
          </w:tcPr>
          <w:p>
            <w:pPr>
              <w:spacing w:line="340" w:lineRule="exact"/>
              <w:jc w:val="center"/>
              <w:rPr>
                <w:rFonts w:ascii="仿宋" w:hAnsi="仿宋" w:eastAsia="仿宋" w:cs="仿宋"/>
                <w:sz w:val="24"/>
                <w:szCs w:val="24"/>
              </w:rPr>
            </w:pPr>
          </w:p>
        </w:tc>
        <w:tc>
          <w:tcPr>
            <w:tcW w:w="1669" w:type="dxa"/>
            <w:gridSpan w:val="6"/>
            <w:vAlign w:val="center"/>
          </w:tcPr>
          <w:p>
            <w:pPr>
              <w:spacing w:line="340" w:lineRule="exact"/>
              <w:jc w:val="center"/>
              <w:rPr>
                <w:rFonts w:ascii="仿宋" w:hAnsi="仿宋" w:eastAsia="仿宋" w:cs="仿宋"/>
                <w:sz w:val="24"/>
                <w:szCs w:val="24"/>
              </w:rPr>
            </w:pPr>
          </w:p>
        </w:tc>
        <w:tc>
          <w:tcPr>
            <w:tcW w:w="1670"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68"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财务负责人</w:t>
            </w:r>
          </w:p>
        </w:tc>
        <w:tc>
          <w:tcPr>
            <w:tcW w:w="1669" w:type="dxa"/>
            <w:gridSpan w:val="2"/>
            <w:vAlign w:val="center"/>
          </w:tcPr>
          <w:p>
            <w:pPr>
              <w:spacing w:line="340" w:lineRule="exact"/>
              <w:jc w:val="center"/>
              <w:rPr>
                <w:rFonts w:ascii="仿宋" w:hAnsi="仿宋" w:eastAsia="仿宋" w:cs="仿宋"/>
                <w:sz w:val="24"/>
                <w:szCs w:val="24"/>
              </w:rPr>
            </w:pPr>
          </w:p>
        </w:tc>
        <w:tc>
          <w:tcPr>
            <w:tcW w:w="1670" w:type="dxa"/>
            <w:gridSpan w:val="4"/>
            <w:vAlign w:val="center"/>
          </w:tcPr>
          <w:p>
            <w:pPr>
              <w:spacing w:line="340" w:lineRule="exact"/>
              <w:jc w:val="center"/>
              <w:rPr>
                <w:rFonts w:ascii="仿宋" w:hAnsi="仿宋" w:eastAsia="仿宋" w:cs="仿宋"/>
                <w:sz w:val="24"/>
                <w:szCs w:val="24"/>
              </w:rPr>
            </w:pPr>
          </w:p>
        </w:tc>
        <w:tc>
          <w:tcPr>
            <w:tcW w:w="1669" w:type="dxa"/>
            <w:gridSpan w:val="6"/>
            <w:vAlign w:val="center"/>
          </w:tcPr>
          <w:p>
            <w:pPr>
              <w:spacing w:line="340" w:lineRule="exact"/>
              <w:jc w:val="center"/>
              <w:rPr>
                <w:rFonts w:ascii="仿宋" w:hAnsi="仿宋" w:eastAsia="仿宋" w:cs="仿宋"/>
                <w:sz w:val="24"/>
                <w:szCs w:val="24"/>
              </w:rPr>
            </w:pPr>
          </w:p>
        </w:tc>
        <w:tc>
          <w:tcPr>
            <w:tcW w:w="1670"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8946" w:type="dxa"/>
            <w:gridSpan w:val="15"/>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人员职称构成情况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68"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人员总数</w:t>
            </w:r>
          </w:p>
        </w:tc>
        <w:tc>
          <w:tcPr>
            <w:tcW w:w="1740" w:type="dxa"/>
            <w:gridSpan w:val="3"/>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高级职称</w:t>
            </w:r>
          </w:p>
        </w:tc>
        <w:tc>
          <w:tcPr>
            <w:tcW w:w="1740" w:type="dxa"/>
            <w:gridSpan w:val="4"/>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中级职称</w:t>
            </w:r>
          </w:p>
        </w:tc>
        <w:tc>
          <w:tcPr>
            <w:tcW w:w="1740" w:type="dxa"/>
            <w:gridSpan w:val="6"/>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初级职称</w:t>
            </w:r>
          </w:p>
        </w:tc>
        <w:tc>
          <w:tcPr>
            <w:tcW w:w="1458"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2268" w:type="dxa"/>
            <w:vMerge w:val="restart"/>
            <w:vAlign w:val="center"/>
          </w:tcPr>
          <w:p>
            <w:pPr>
              <w:spacing w:line="340" w:lineRule="exact"/>
              <w:jc w:val="center"/>
              <w:rPr>
                <w:rFonts w:ascii="仿宋" w:hAnsi="仿宋" w:eastAsia="仿宋" w:cs="仿宋"/>
                <w:sz w:val="24"/>
                <w:szCs w:val="24"/>
              </w:rPr>
            </w:pPr>
          </w:p>
        </w:tc>
        <w:tc>
          <w:tcPr>
            <w:tcW w:w="1740" w:type="dxa"/>
            <w:gridSpan w:val="3"/>
            <w:vAlign w:val="center"/>
          </w:tcPr>
          <w:p>
            <w:pPr>
              <w:spacing w:line="340" w:lineRule="exact"/>
              <w:jc w:val="center"/>
              <w:rPr>
                <w:rFonts w:ascii="仿宋" w:hAnsi="仿宋" w:eastAsia="仿宋" w:cs="仿宋"/>
                <w:sz w:val="24"/>
                <w:szCs w:val="24"/>
              </w:rPr>
            </w:pPr>
          </w:p>
        </w:tc>
        <w:tc>
          <w:tcPr>
            <w:tcW w:w="1740" w:type="dxa"/>
            <w:gridSpan w:val="4"/>
            <w:vAlign w:val="center"/>
          </w:tcPr>
          <w:p>
            <w:pPr>
              <w:spacing w:line="340" w:lineRule="exact"/>
              <w:jc w:val="center"/>
              <w:rPr>
                <w:rFonts w:ascii="仿宋" w:hAnsi="仿宋" w:eastAsia="仿宋" w:cs="仿宋"/>
                <w:sz w:val="24"/>
                <w:szCs w:val="24"/>
              </w:rPr>
            </w:pPr>
          </w:p>
        </w:tc>
        <w:tc>
          <w:tcPr>
            <w:tcW w:w="1740" w:type="dxa"/>
            <w:gridSpan w:val="6"/>
            <w:vAlign w:val="center"/>
          </w:tcPr>
          <w:p>
            <w:pPr>
              <w:spacing w:line="340" w:lineRule="exact"/>
              <w:jc w:val="center"/>
              <w:rPr>
                <w:rFonts w:ascii="仿宋" w:hAnsi="仿宋" w:eastAsia="仿宋" w:cs="仿宋"/>
                <w:sz w:val="24"/>
                <w:szCs w:val="24"/>
              </w:rPr>
            </w:pPr>
          </w:p>
        </w:tc>
        <w:tc>
          <w:tcPr>
            <w:tcW w:w="1458" w:type="dxa"/>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2268" w:type="dxa"/>
            <w:vMerge w:val="continue"/>
            <w:vAlign w:val="center"/>
          </w:tcPr>
          <w:p>
            <w:pPr>
              <w:spacing w:line="340" w:lineRule="exact"/>
              <w:jc w:val="center"/>
              <w:rPr>
                <w:rFonts w:ascii="仿宋" w:hAnsi="仿宋" w:eastAsia="仿宋" w:cs="仿宋"/>
                <w:sz w:val="24"/>
                <w:szCs w:val="24"/>
              </w:rPr>
            </w:pPr>
          </w:p>
        </w:tc>
        <w:tc>
          <w:tcPr>
            <w:tcW w:w="2226" w:type="dxa"/>
            <w:gridSpan w:val="5"/>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管理人员</w:t>
            </w:r>
          </w:p>
        </w:tc>
        <w:tc>
          <w:tcPr>
            <w:tcW w:w="2226" w:type="dxa"/>
            <w:gridSpan w:val="5"/>
            <w:vAlign w:val="center"/>
          </w:tcPr>
          <w:p>
            <w:pPr>
              <w:spacing w:line="340" w:lineRule="exact"/>
              <w:jc w:val="center"/>
              <w:rPr>
                <w:rFonts w:ascii="仿宋" w:hAnsi="仿宋" w:eastAsia="仿宋" w:cs="仿宋"/>
                <w:sz w:val="24"/>
                <w:szCs w:val="24"/>
              </w:rPr>
            </w:pPr>
          </w:p>
        </w:tc>
        <w:tc>
          <w:tcPr>
            <w:tcW w:w="2226" w:type="dxa"/>
            <w:gridSpan w:val="4"/>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2268" w:type="dxa"/>
            <w:vMerge w:val="continue"/>
            <w:vAlign w:val="center"/>
          </w:tcPr>
          <w:p>
            <w:pPr>
              <w:spacing w:line="340" w:lineRule="exact"/>
              <w:jc w:val="center"/>
              <w:rPr>
                <w:rFonts w:ascii="仿宋" w:hAnsi="仿宋" w:eastAsia="仿宋" w:cs="仿宋"/>
                <w:sz w:val="24"/>
                <w:szCs w:val="24"/>
              </w:rPr>
            </w:pPr>
          </w:p>
        </w:tc>
        <w:tc>
          <w:tcPr>
            <w:tcW w:w="2226" w:type="dxa"/>
            <w:gridSpan w:val="5"/>
            <w:vAlign w:val="center"/>
          </w:tcPr>
          <w:p>
            <w:pPr>
              <w:spacing w:line="340" w:lineRule="exact"/>
              <w:jc w:val="center"/>
              <w:rPr>
                <w:rFonts w:ascii="仿宋" w:hAnsi="仿宋" w:eastAsia="仿宋" w:cs="仿宋"/>
                <w:sz w:val="24"/>
                <w:szCs w:val="24"/>
              </w:rPr>
            </w:pPr>
          </w:p>
        </w:tc>
        <w:tc>
          <w:tcPr>
            <w:tcW w:w="2226" w:type="dxa"/>
            <w:gridSpan w:val="5"/>
            <w:vAlign w:val="center"/>
          </w:tcPr>
          <w:p>
            <w:pPr>
              <w:spacing w:line="340" w:lineRule="exact"/>
              <w:jc w:val="center"/>
              <w:rPr>
                <w:rFonts w:ascii="仿宋" w:hAnsi="仿宋" w:eastAsia="仿宋" w:cs="仿宋"/>
                <w:sz w:val="24"/>
                <w:szCs w:val="24"/>
              </w:rPr>
            </w:pPr>
          </w:p>
        </w:tc>
        <w:tc>
          <w:tcPr>
            <w:tcW w:w="2226" w:type="dxa"/>
            <w:gridSpan w:val="4"/>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2268"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人数</w:t>
            </w:r>
          </w:p>
        </w:tc>
        <w:tc>
          <w:tcPr>
            <w:tcW w:w="2226" w:type="dxa"/>
            <w:gridSpan w:val="5"/>
            <w:vAlign w:val="center"/>
          </w:tcPr>
          <w:p>
            <w:pPr>
              <w:spacing w:line="340" w:lineRule="exact"/>
              <w:jc w:val="center"/>
              <w:rPr>
                <w:rFonts w:ascii="仿宋" w:hAnsi="仿宋" w:eastAsia="仿宋" w:cs="仿宋"/>
                <w:sz w:val="24"/>
                <w:szCs w:val="24"/>
              </w:rPr>
            </w:pPr>
          </w:p>
        </w:tc>
        <w:tc>
          <w:tcPr>
            <w:tcW w:w="2135" w:type="dxa"/>
            <w:gridSpan w:val="4"/>
            <w:vAlign w:val="center"/>
          </w:tcPr>
          <w:p>
            <w:pPr>
              <w:spacing w:line="340" w:lineRule="exact"/>
              <w:jc w:val="center"/>
              <w:rPr>
                <w:rFonts w:ascii="仿宋" w:hAnsi="仿宋" w:eastAsia="仿宋" w:cs="仿宋"/>
                <w:sz w:val="24"/>
                <w:szCs w:val="24"/>
              </w:rPr>
            </w:pPr>
          </w:p>
        </w:tc>
        <w:tc>
          <w:tcPr>
            <w:tcW w:w="2317" w:type="dxa"/>
            <w:gridSpan w:val="5"/>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024"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45岁以下</w:t>
            </w:r>
          </w:p>
        </w:tc>
        <w:tc>
          <w:tcPr>
            <w:tcW w:w="3024" w:type="dxa"/>
            <w:gridSpan w:val="7"/>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45～60岁</w:t>
            </w:r>
          </w:p>
        </w:tc>
        <w:tc>
          <w:tcPr>
            <w:tcW w:w="2898" w:type="dxa"/>
            <w:gridSpan w:val="6"/>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60岁以上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024" w:type="dxa"/>
            <w:gridSpan w:val="2"/>
            <w:vAlign w:val="center"/>
          </w:tcPr>
          <w:p>
            <w:pPr>
              <w:spacing w:line="340" w:lineRule="exact"/>
              <w:jc w:val="center"/>
              <w:rPr>
                <w:rFonts w:ascii="仿宋" w:hAnsi="仿宋" w:eastAsia="仿宋" w:cs="仿宋"/>
                <w:sz w:val="24"/>
                <w:szCs w:val="24"/>
              </w:rPr>
            </w:pPr>
          </w:p>
        </w:tc>
        <w:tc>
          <w:tcPr>
            <w:tcW w:w="3024" w:type="dxa"/>
            <w:gridSpan w:val="7"/>
            <w:vAlign w:val="center"/>
          </w:tcPr>
          <w:p>
            <w:pPr>
              <w:spacing w:line="340" w:lineRule="exact"/>
              <w:jc w:val="center"/>
              <w:rPr>
                <w:rFonts w:ascii="仿宋" w:hAnsi="仿宋" w:eastAsia="仿宋" w:cs="仿宋"/>
                <w:sz w:val="24"/>
                <w:szCs w:val="24"/>
              </w:rPr>
            </w:pPr>
          </w:p>
        </w:tc>
        <w:tc>
          <w:tcPr>
            <w:tcW w:w="2898" w:type="dxa"/>
            <w:gridSpan w:val="6"/>
            <w:vAlign w:val="center"/>
          </w:tcPr>
          <w:p>
            <w:pPr>
              <w:spacing w:line="340" w:lineRule="exact"/>
              <w:jc w:val="center"/>
              <w:rPr>
                <w:rFonts w:ascii="仿宋" w:hAnsi="仿宋" w:eastAsia="仿宋" w:cs="仿宋"/>
                <w:sz w:val="24"/>
                <w:szCs w:val="24"/>
              </w:rPr>
            </w:pPr>
          </w:p>
        </w:tc>
      </w:tr>
    </w:tbl>
    <w:p>
      <w:pPr>
        <w:spacing w:line="430" w:lineRule="exact"/>
        <w:rPr>
          <w:rFonts w:ascii="仿宋" w:hAnsi="仿宋" w:eastAsia="仿宋" w:cs="仿宋"/>
        </w:rPr>
      </w:pPr>
      <w:r>
        <w:rPr>
          <w:rFonts w:hint="eastAsia" w:ascii="仿宋" w:hAnsi="仿宋" w:eastAsia="仿宋" w:cs="仿宋"/>
        </w:rPr>
        <w:t xml:space="preserve">                                                         </w:t>
      </w:r>
      <w:r>
        <w:rPr>
          <w:rFonts w:hint="eastAsia" w:ascii="仿宋" w:hAnsi="仿宋" w:eastAsia="仿宋" w:cs="仿宋"/>
          <w:lang w:eastAsia="zh-CN"/>
        </w:rPr>
        <w:t>投标人</w:t>
      </w:r>
      <w:r>
        <w:rPr>
          <w:rFonts w:hint="eastAsia" w:ascii="仿宋" w:hAnsi="仿宋" w:eastAsia="仿宋" w:cs="仿宋"/>
        </w:rPr>
        <w:t>：（单位公章）</w:t>
      </w:r>
    </w:p>
    <w:p>
      <w:pPr>
        <w:rPr>
          <w:rFonts w:ascii="仿宋" w:hAnsi="仿宋" w:eastAsia="仿宋" w:cs="仿宋"/>
        </w:rPr>
      </w:pPr>
    </w:p>
    <w:p>
      <w:pPr>
        <w:rPr>
          <w:rFonts w:ascii="仿宋" w:hAnsi="仿宋" w:eastAsia="仿宋" w:cs="仿宋"/>
        </w:rPr>
      </w:pPr>
    </w:p>
    <w:p>
      <w:pPr>
        <w:rPr>
          <w:rFonts w:ascii="仿宋" w:hAnsi="仿宋" w:eastAsia="仿宋" w:cs="仿宋"/>
          <w:szCs w:val="21"/>
        </w:rPr>
      </w:pPr>
      <w:r>
        <w:rPr>
          <w:rFonts w:hint="eastAsia" w:ascii="仿宋" w:hAnsi="仿宋" w:eastAsia="仿宋" w:cs="仿宋"/>
        </w:rPr>
        <w:t xml:space="preserve"> 注：本表后应附企业有效营业执照（或事业单位法人证书）副本（全本）等相关资料复印件（加盖单位章）。</w:t>
      </w:r>
    </w:p>
    <w:p>
      <w:pPr>
        <w:rPr>
          <w:rFonts w:ascii="仿宋" w:hAnsi="仿宋" w:eastAsia="仿宋" w:cs="仿宋"/>
        </w:rPr>
      </w:pPr>
    </w:p>
    <w:p>
      <w:pPr>
        <w:spacing w:line="430" w:lineRule="exact"/>
        <w:ind w:left="420" w:hanging="420" w:hangingChars="200"/>
        <w:jc w:val="center"/>
        <w:rPr>
          <w:rFonts w:ascii="仿宋" w:hAnsi="仿宋" w:eastAsia="仿宋" w:cs="仿宋"/>
          <w:b/>
          <w:sz w:val="24"/>
        </w:rPr>
      </w:pPr>
      <w:r>
        <w:rPr>
          <w:rFonts w:hint="eastAsia" w:ascii="仿宋" w:hAnsi="仿宋" w:eastAsia="仿宋" w:cs="仿宋"/>
        </w:rPr>
        <w:br w:type="page"/>
      </w:r>
      <w:r>
        <w:rPr>
          <w:rFonts w:hint="eastAsia" w:ascii="仿宋" w:hAnsi="仿宋" w:eastAsia="仿宋" w:cs="仿宋"/>
          <w:b/>
          <w:sz w:val="24"/>
          <w:lang w:eastAsia="zh-CN"/>
        </w:rPr>
        <w:t>（</w:t>
      </w:r>
      <w:r>
        <w:rPr>
          <w:rFonts w:hint="eastAsia" w:ascii="仿宋" w:hAnsi="仿宋" w:eastAsia="仿宋" w:cs="仿宋"/>
          <w:b/>
          <w:sz w:val="24"/>
          <w:lang w:val="en-US" w:eastAsia="zh-CN"/>
        </w:rPr>
        <w:t>二</w:t>
      </w:r>
      <w:r>
        <w:rPr>
          <w:rFonts w:hint="eastAsia" w:ascii="仿宋" w:hAnsi="仿宋" w:eastAsia="仿宋" w:cs="仿宋"/>
          <w:b/>
          <w:sz w:val="24"/>
          <w:lang w:eastAsia="zh-CN"/>
        </w:rPr>
        <w:t>）</w:t>
      </w:r>
      <w:r>
        <w:rPr>
          <w:rFonts w:hint="eastAsia" w:ascii="仿宋" w:hAnsi="仿宋" w:eastAsia="仿宋" w:cs="仿宋"/>
          <w:b/>
          <w:sz w:val="24"/>
        </w:rPr>
        <w:t>近三年（自2018年5月起）已完成的类似工程</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2312"/>
        <w:gridCol w:w="1150"/>
        <w:gridCol w:w="1000"/>
        <w:gridCol w:w="1001"/>
        <w:gridCol w:w="1001"/>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667" w:type="dxa"/>
            <w:gridSpan w:val="2"/>
            <w:vAlign w:val="center"/>
          </w:tcPr>
          <w:p>
            <w:pPr>
              <w:spacing w:line="320" w:lineRule="exact"/>
              <w:jc w:val="center"/>
              <w:rPr>
                <w:rFonts w:ascii="仿宋" w:hAnsi="仿宋" w:eastAsia="仿宋" w:cs="仿宋"/>
              </w:rPr>
            </w:pPr>
            <w:r>
              <w:rPr>
                <w:rFonts w:hint="eastAsia" w:ascii="仿宋" w:hAnsi="仿宋" w:eastAsia="仿宋" w:cs="仿宋"/>
              </w:rPr>
              <w:t>项目名称或指标</w:t>
            </w:r>
          </w:p>
        </w:tc>
        <w:tc>
          <w:tcPr>
            <w:tcW w:w="1150" w:type="dxa"/>
            <w:vAlign w:val="center"/>
          </w:tcPr>
          <w:p>
            <w:pPr>
              <w:spacing w:line="320" w:lineRule="exact"/>
              <w:jc w:val="center"/>
              <w:rPr>
                <w:rFonts w:ascii="仿宋" w:hAnsi="仿宋" w:eastAsia="仿宋" w:cs="仿宋"/>
              </w:rPr>
            </w:pPr>
            <w:r>
              <w:rPr>
                <w:rFonts w:hint="eastAsia" w:ascii="仿宋" w:hAnsi="仿宋" w:eastAsia="仿宋" w:cs="仿宋"/>
              </w:rPr>
              <w:t>单位</w:t>
            </w:r>
          </w:p>
        </w:tc>
        <w:tc>
          <w:tcPr>
            <w:tcW w:w="1000" w:type="dxa"/>
            <w:vAlign w:val="center"/>
          </w:tcPr>
          <w:p>
            <w:pPr>
              <w:spacing w:line="320" w:lineRule="exact"/>
              <w:jc w:val="center"/>
              <w:rPr>
                <w:rFonts w:ascii="仿宋" w:hAnsi="仿宋" w:eastAsia="仿宋" w:cs="仿宋"/>
              </w:rPr>
            </w:pPr>
            <w:r>
              <w:rPr>
                <w:rFonts w:hint="eastAsia" w:ascii="仿宋" w:hAnsi="仿宋" w:eastAsia="仿宋" w:cs="仿宋"/>
              </w:rPr>
              <w:t>1</w:t>
            </w:r>
          </w:p>
        </w:tc>
        <w:tc>
          <w:tcPr>
            <w:tcW w:w="1001" w:type="dxa"/>
            <w:vAlign w:val="center"/>
          </w:tcPr>
          <w:p>
            <w:pPr>
              <w:spacing w:line="320" w:lineRule="exact"/>
              <w:jc w:val="center"/>
              <w:rPr>
                <w:rFonts w:ascii="仿宋" w:hAnsi="仿宋" w:eastAsia="仿宋" w:cs="仿宋"/>
              </w:rPr>
            </w:pPr>
            <w:r>
              <w:rPr>
                <w:rFonts w:hint="eastAsia" w:ascii="仿宋" w:hAnsi="仿宋" w:eastAsia="仿宋" w:cs="仿宋"/>
              </w:rPr>
              <w:t>2</w:t>
            </w:r>
          </w:p>
        </w:tc>
        <w:tc>
          <w:tcPr>
            <w:tcW w:w="1001" w:type="dxa"/>
            <w:vAlign w:val="center"/>
          </w:tcPr>
          <w:p>
            <w:pPr>
              <w:spacing w:line="320" w:lineRule="exact"/>
              <w:jc w:val="center"/>
              <w:rPr>
                <w:rFonts w:ascii="仿宋" w:hAnsi="仿宋" w:eastAsia="仿宋" w:cs="仿宋"/>
              </w:rPr>
            </w:pPr>
            <w:r>
              <w:rPr>
                <w:rFonts w:hint="eastAsia" w:ascii="仿宋" w:hAnsi="仿宋" w:eastAsia="仿宋" w:cs="仿宋"/>
              </w:rPr>
              <w:t>3</w:t>
            </w:r>
          </w:p>
        </w:tc>
        <w:tc>
          <w:tcPr>
            <w:tcW w:w="1001" w:type="dxa"/>
            <w:vAlign w:val="center"/>
          </w:tcPr>
          <w:p>
            <w:pPr>
              <w:spacing w:line="320" w:lineRule="exact"/>
              <w:jc w:val="center"/>
              <w:rPr>
                <w:rFonts w:ascii="仿宋" w:hAnsi="仿宋" w:eastAsia="仿宋" w:cs="仿宋"/>
              </w:rPr>
            </w:pPr>
            <w:r>
              <w:rPr>
                <w:rFonts w:hint="eastAsia" w:ascii="仿宋" w:hAnsi="仿宋" w:eastAsia="仿宋" w:cs="仿宋"/>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67" w:type="dxa"/>
            <w:gridSpan w:val="2"/>
            <w:vAlign w:val="center"/>
          </w:tcPr>
          <w:p>
            <w:pPr>
              <w:spacing w:line="320" w:lineRule="exact"/>
              <w:jc w:val="center"/>
              <w:rPr>
                <w:rFonts w:ascii="仿宋" w:hAnsi="仿宋" w:eastAsia="仿宋" w:cs="仿宋"/>
              </w:rPr>
            </w:pPr>
            <w:r>
              <w:rPr>
                <w:rFonts w:hint="eastAsia" w:ascii="仿宋" w:hAnsi="仿宋" w:eastAsia="仿宋" w:cs="仿宋"/>
              </w:rPr>
              <w:t>项目名称</w:t>
            </w:r>
          </w:p>
        </w:tc>
        <w:tc>
          <w:tcPr>
            <w:tcW w:w="1150" w:type="dxa"/>
            <w:vAlign w:val="center"/>
          </w:tcPr>
          <w:p>
            <w:pPr>
              <w:spacing w:line="320" w:lineRule="exact"/>
              <w:jc w:val="center"/>
              <w:rPr>
                <w:rFonts w:ascii="仿宋" w:hAnsi="仿宋" w:eastAsia="仿宋" w:cs="仿宋"/>
              </w:rPr>
            </w:pPr>
          </w:p>
        </w:tc>
        <w:tc>
          <w:tcPr>
            <w:tcW w:w="1000"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67" w:type="dxa"/>
            <w:gridSpan w:val="2"/>
            <w:vAlign w:val="center"/>
          </w:tcPr>
          <w:p>
            <w:pPr>
              <w:spacing w:line="480" w:lineRule="exact"/>
              <w:jc w:val="center"/>
              <w:rPr>
                <w:rFonts w:ascii="仿宋" w:hAnsi="仿宋" w:eastAsia="仿宋" w:cs="仿宋"/>
              </w:rPr>
            </w:pPr>
            <w:r>
              <w:rPr>
                <w:rFonts w:hint="eastAsia" w:ascii="仿宋" w:hAnsi="仿宋" w:eastAsia="仿宋" w:cs="仿宋"/>
              </w:rPr>
              <w:t>公路等级</w:t>
            </w:r>
          </w:p>
        </w:tc>
        <w:tc>
          <w:tcPr>
            <w:tcW w:w="1150" w:type="dxa"/>
            <w:vAlign w:val="center"/>
          </w:tcPr>
          <w:p>
            <w:pPr>
              <w:spacing w:line="320" w:lineRule="exact"/>
              <w:jc w:val="center"/>
              <w:rPr>
                <w:rFonts w:ascii="仿宋" w:hAnsi="仿宋" w:eastAsia="仿宋" w:cs="仿宋"/>
              </w:rPr>
            </w:pPr>
          </w:p>
        </w:tc>
        <w:tc>
          <w:tcPr>
            <w:tcW w:w="1000"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67" w:type="dxa"/>
            <w:gridSpan w:val="2"/>
            <w:vAlign w:val="center"/>
          </w:tcPr>
          <w:p>
            <w:pPr>
              <w:jc w:val="center"/>
              <w:rPr>
                <w:rFonts w:ascii="仿宋" w:hAnsi="仿宋" w:eastAsia="仿宋" w:cs="仿宋"/>
                <w:szCs w:val="21"/>
              </w:rPr>
            </w:pPr>
            <w:r>
              <w:rPr>
                <w:rFonts w:hint="eastAsia" w:ascii="仿宋" w:hAnsi="仿宋" w:eastAsia="仿宋" w:cs="仿宋"/>
                <w:szCs w:val="21"/>
              </w:rPr>
              <w:t>公路里程</w:t>
            </w:r>
          </w:p>
        </w:tc>
        <w:tc>
          <w:tcPr>
            <w:tcW w:w="1150" w:type="dxa"/>
            <w:vAlign w:val="center"/>
          </w:tcPr>
          <w:p>
            <w:pPr>
              <w:jc w:val="center"/>
              <w:rPr>
                <w:rFonts w:ascii="仿宋" w:hAnsi="仿宋" w:eastAsia="仿宋" w:cs="仿宋"/>
                <w:szCs w:val="21"/>
              </w:rPr>
            </w:pPr>
            <w:r>
              <w:rPr>
                <w:rFonts w:hint="eastAsia" w:ascii="仿宋" w:hAnsi="仿宋" w:eastAsia="仿宋" w:cs="仿宋"/>
                <w:szCs w:val="21"/>
              </w:rPr>
              <w:t>公里</w:t>
            </w:r>
          </w:p>
        </w:tc>
        <w:tc>
          <w:tcPr>
            <w:tcW w:w="1000"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3667" w:type="dxa"/>
            <w:gridSpan w:val="2"/>
            <w:tcBorders>
              <w:bottom w:val="single" w:color="auto" w:sz="4" w:space="0"/>
            </w:tcBorders>
            <w:vAlign w:val="center"/>
          </w:tcPr>
          <w:p>
            <w:pPr>
              <w:spacing w:line="360" w:lineRule="auto"/>
              <w:jc w:val="center"/>
              <w:rPr>
                <w:rFonts w:ascii="仿宋" w:hAnsi="仿宋" w:eastAsia="仿宋" w:cs="仿宋"/>
                <w:szCs w:val="21"/>
              </w:rPr>
            </w:pPr>
            <w:r>
              <w:rPr>
                <w:rFonts w:hint="eastAsia" w:ascii="仿宋" w:hAnsi="仿宋" w:eastAsia="仿宋" w:cs="仿宋"/>
                <w:szCs w:val="21"/>
              </w:rPr>
              <w:t>主要咨询服务工作内容</w:t>
            </w:r>
          </w:p>
        </w:tc>
        <w:tc>
          <w:tcPr>
            <w:tcW w:w="1150" w:type="dxa"/>
            <w:tcBorders>
              <w:bottom w:val="single" w:color="auto" w:sz="4" w:space="0"/>
            </w:tcBorders>
            <w:vAlign w:val="center"/>
          </w:tcPr>
          <w:p>
            <w:pPr>
              <w:jc w:val="center"/>
              <w:rPr>
                <w:rFonts w:ascii="仿宋" w:hAnsi="仿宋" w:eastAsia="仿宋" w:cs="仿宋"/>
                <w:szCs w:val="21"/>
              </w:rPr>
            </w:pPr>
          </w:p>
        </w:tc>
        <w:tc>
          <w:tcPr>
            <w:tcW w:w="1000" w:type="dxa"/>
            <w:tcBorders>
              <w:bottom w:val="single" w:color="auto" w:sz="4" w:space="0"/>
            </w:tcBorders>
            <w:vAlign w:val="center"/>
          </w:tcPr>
          <w:p>
            <w:pPr>
              <w:spacing w:line="320" w:lineRule="exact"/>
              <w:jc w:val="center"/>
              <w:rPr>
                <w:rFonts w:ascii="仿宋" w:hAnsi="仿宋" w:eastAsia="仿宋" w:cs="仿宋"/>
              </w:rPr>
            </w:pPr>
          </w:p>
        </w:tc>
        <w:tc>
          <w:tcPr>
            <w:tcW w:w="1001" w:type="dxa"/>
            <w:tcBorders>
              <w:bottom w:val="single" w:color="auto" w:sz="4" w:space="0"/>
            </w:tcBorders>
            <w:vAlign w:val="center"/>
          </w:tcPr>
          <w:p>
            <w:pPr>
              <w:spacing w:line="320" w:lineRule="exact"/>
              <w:jc w:val="center"/>
              <w:rPr>
                <w:rFonts w:ascii="仿宋" w:hAnsi="仿宋" w:eastAsia="仿宋" w:cs="仿宋"/>
              </w:rPr>
            </w:pPr>
          </w:p>
        </w:tc>
        <w:tc>
          <w:tcPr>
            <w:tcW w:w="1001" w:type="dxa"/>
            <w:tcBorders>
              <w:bottom w:val="single" w:color="auto" w:sz="4" w:space="0"/>
            </w:tcBorders>
            <w:vAlign w:val="center"/>
          </w:tcPr>
          <w:p>
            <w:pPr>
              <w:spacing w:line="320" w:lineRule="exact"/>
              <w:jc w:val="center"/>
              <w:rPr>
                <w:rFonts w:ascii="仿宋" w:hAnsi="仿宋" w:eastAsia="仿宋" w:cs="仿宋"/>
              </w:rPr>
            </w:pPr>
          </w:p>
        </w:tc>
        <w:tc>
          <w:tcPr>
            <w:tcW w:w="1001" w:type="dxa"/>
            <w:tcBorders>
              <w:bottom w:val="single" w:color="auto" w:sz="4" w:space="0"/>
            </w:tcBorders>
            <w:vAlign w:val="center"/>
          </w:tcPr>
          <w:p>
            <w:pPr>
              <w:spacing w:line="32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67" w:type="dxa"/>
            <w:gridSpan w:val="2"/>
            <w:vAlign w:val="center"/>
          </w:tcPr>
          <w:p>
            <w:pPr>
              <w:spacing w:line="480" w:lineRule="exact"/>
              <w:jc w:val="center"/>
              <w:rPr>
                <w:rFonts w:ascii="仿宋" w:hAnsi="仿宋" w:eastAsia="仿宋" w:cs="仿宋"/>
              </w:rPr>
            </w:pPr>
            <w:r>
              <w:rPr>
                <w:rFonts w:hint="eastAsia" w:ascii="仿宋" w:hAnsi="仿宋" w:eastAsia="仿宋" w:cs="仿宋"/>
              </w:rPr>
              <w:t>服务费用</w:t>
            </w:r>
          </w:p>
        </w:tc>
        <w:tc>
          <w:tcPr>
            <w:tcW w:w="1150" w:type="dxa"/>
            <w:vAlign w:val="center"/>
          </w:tcPr>
          <w:p>
            <w:pPr>
              <w:spacing w:line="320" w:lineRule="exact"/>
              <w:jc w:val="center"/>
              <w:rPr>
                <w:rFonts w:ascii="仿宋" w:hAnsi="仿宋" w:eastAsia="仿宋" w:cs="仿宋"/>
              </w:rPr>
            </w:pPr>
            <w:r>
              <w:rPr>
                <w:rFonts w:hint="eastAsia" w:ascii="仿宋" w:hAnsi="仿宋" w:eastAsia="仿宋" w:cs="仿宋"/>
              </w:rPr>
              <w:t>万元</w:t>
            </w:r>
          </w:p>
        </w:tc>
        <w:tc>
          <w:tcPr>
            <w:tcW w:w="1000"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67" w:type="dxa"/>
            <w:gridSpan w:val="2"/>
            <w:vAlign w:val="center"/>
          </w:tcPr>
          <w:p>
            <w:pPr>
              <w:spacing w:line="320" w:lineRule="exact"/>
              <w:jc w:val="center"/>
              <w:rPr>
                <w:rFonts w:ascii="仿宋" w:hAnsi="仿宋" w:eastAsia="仿宋" w:cs="仿宋"/>
              </w:rPr>
            </w:pPr>
            <w:r>
              <w:rPr>
                <w:rFonts w:hint="eastAsia" w:ascii="仿宋" w:hAnsi="仿宋" w:eastAsia="仿宋" w:cs="仿宋"/>
              </w:rPr>
              <w:t>开始日期</w:t>
            </w:r>
          </w:p>
        </w:tc>
        <w:tc>
          <w:tcPr>
            <w:tcW w:w="1150" w:type="dxa"/>
            <w:vAlign w:val="center"/>
          </w:tcPr>
          <w:p>
            <w:pPr>
              <w:spacing w:line="320" w:lineRule="exact"/>
              <w:jc w:val="center"/>
              <w:rPr>
                <w:rFonts w:ascii="仿宋" w:hAnsi="仿宋" w:eastAsia="仿宋" w:cs="仿宋"/>
              </w:rPr>
            </w:pPr>
          </w:p>
        </w:tc>
        <w:tc>
          <w:tcPr>
            <w:tcW w:w="1000"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67" w:type="dxa"/>
            <w:gridSpan w:val="2"/>
            <w:vAlign w:val="center"/>
          </w:tcPr>
          <w:p>
            <w:pPr>
              <w:spacing w:line="320" w:lineRule="exact"/>
              <w:jc w:val="center"/>
              <w:rPr>
                <w:rFonts w:ascii="仿宋" w:hAnsi="仿宋" w:eastAsia="仿宋" w:cs="仿宋"/>
              </w:rPr>
            </w:pPr>
            <w:r>
              <w:rPr>
                <w:rFonts w:hint="eastAsia" w:ascii="仿宋" w:hAnsi="仿宋" w:eastAsia="仿宋" w:cs="仿宋"/>
              </w:rPr>
              <w:t>完成日期</w:t>
            </w:r>
          </w:p>
        </w:tc>
        <w:tc>
          <w:tcPr>
            <w:tcW w:w="1150" w:type="dxa"/>
            <w:vAlign w:val="center"/>
          </w:tcPr>
          <w:p>
            <w:pPr>
              <w:spacing w:line="320" w:lineRule="exact"/>
              <w:jc w:val="center"/>
              <w:rPr>
                <w:rFonts w:ascii="仿宋" w:hAnsi="仿宋" w:eastAsia="仿宋" w:cs="仿宋"/>
              </w:rPr>
            </w:pPr>
          </w:p>
        </w:tc>
        <w:tc>
          <w:tcPr>
            <w:tcW w:w="1000"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67" w:type="dxa"/>
            <w:gridSpan w:val="2"/>
            <w:vAlign w:val="center"/>
          </w:tcPr>
          <w:p>
            <w:pPr>
              <w:spacing w:line="320" w:lineRule="exact"/>
              <w:jc w:val="center"/>
              <w:rPr>
                <w:rFonts w:ascii="仿宋" w:hAnsi="仿宋" w:eastAsia="仿宋" w:cs="仿宋"/>
              </w:rPr>
            </w:pPr>
            <w:r>
              <w:rPr>
                <w:rFonts w:hint="eastAsia" w:ascii="仿宋" w:hAnsi="仿宋" w:eastAsia="仿宋" w:cs="仿宋"/>
              </w:rPr>
              <w:t>项目负责人</w:t>
            </w:r>
          </w:p>
        </w:tc>
        <w:tc>
          <w:tcPr>
            <w:tcW w:w="1150" w:type="dxa"/>
            <w:vAlign w:val="center"/>
          </w:tcPr>
          <w:p>
            <w:pPr>
              <w:spacing w:line="320" w:lineRule="exact"/>
              <w:jc w:val="center"/>
              <w:rPr>
                <w:rFonts w:ascii="仿宋" w:hAnsi="仿宋" w:eastAsia="仿宋" w:cs="仿宋"/>
              </w:rPr>
            </w:pPr>
          </w:p>
        </w:tc>
        <w:tc>
          <w:tcPr>
            <w:tcW w:w="1000"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67" w:type="dxa"/>
            <w:gridSpan w:val="2"/>
            <w:vAlign w:val="center"/>
          </w:tcPr>
          <w:p>
            <w:pPr>
              <w:spacing w:line="320" w:lineRule="exact"/>
              <w:jc w:val="center"/>
              <w:rPr>
                <w:rFonts w:ascii="仿宋" w:hAnsi="仿宋" w:eastAsia="仿宋" w:cs="仿宋"/>
              </w:rPr>
            </w:pPr>
            <w:r>
              <w:rPr>
                <w:rFonts w:hint="eastAsia" w:ascii="仿宋" w:hAnsi="仿宋" w:eastAsia="仿宋" w:cs="仿宋"/>
              </w:rPr>
              <w:t>受奖罚情况</w:t>
            </w:r>
          </w:p>
        </w:tc>
        <w:tc>
          <w:tcPr>
            <w:tcW w:w="1150" w:type="dxa"/>
            <w:vAlign w:val="center"/>
          </w:tcPr>
          <w:p>
            <w:pPr>
              <w:spacing w:line="320" w:lineRule="exact"/>
              <w:jc w:val="center"/>
              <w:rPr>
                <w:rFonts w:ascii="仿宋" w:hAnsi="仿宋" w:eastAsia="仿宋" w:cs="仿宋"/>
              </w:rPr>
            </w:pPr>
          </w:p>
        </w:tc>
        <w:tc>
          <w:tcPr>
            <w:tcW w:w="1000"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67" w:type="dxa"/>
            <w:gridSpan w:val="2"/>
            <w:vAlign w:val="center"/>
          </w:tcPr>
          <w:p>
            <w:pPr>
              <w:spacing w:line="320" w:lineRule="exact"/>
              <w:jc w:val="center"/>
              <w:rPr>
                <w:rFonts w:ascii="仿宋" w:hAnsi="仿宋" w:eastAsia="仿宋" w:cs="仿宋"/>
              </w:rPr>
            </w:pPr>
            <w:r>
              <w:rPr>
                <w:rFonts w:hint="eastAsia" w:ascii="仿宋" w:hAnsi="仿宋" w:eastAsia="仿宋" w:cs="仿宋"/>
              </w:rPr>
              <w:t>……</w:t>
            </w:r>
          </w:p>
        </w:tc>
        <w:tc>
          <w:tcPr>
            <w:tcW w:w="1150" w:type="dxa"/>
            <w:vAlign w:val="center"/>
          </w:tcPr>
          <w:p>
            <w:pPr>
              <w:spacing w:line="320" w:lineRule="exact"/>
              <w:jc w:val="center"/>
              <w:rPr>
                <w:rFonts w:ascii="仿宋" w:hAnsi="仿宋" w:eastAsia="仿宋" w:cs="仿宋"/>
              </w:rPr>
            </w:pPr>
          </w:p>
        </w:tc>
        <w:tc>
          <w:tcPr>
            <w:tcW w:w="1000"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55" w:type="dxa"/>
            <w:vMerge w:val="restart"/>
            <w:vAlign w:val="center"/>
          </w:tcPr>
          <w:p>
            <w:pPr>
              <w:spacing w:line="320" w:lineRule="exact"/>
              <w:jc w:val="center"/>
              <w:rPr>
                <w:rFonts w:ascii="仿宋" w:hAnsi="仿宋" w:eastAsia="仿宋" w:cs="仿宋"/>
              </w:rPr>
            </w:pPr>
            <w:r>
              <w:rPr>
                <w:rFonts w:hint="eastAsia" w:ascii="仿宋" w:hAnsi="仿宋" w:eastAsia="仿宋" w:cs="仿宋"/>
              </w:rPr>
              <w:t>建设</w:t>
            </w:r>
          </w:p>
          <w:p>
            <w:pPr>
              <w:spacing w:line="320" w:lineRule="exact"/>
              <w:jc w:val="center"/>
              <w:rPr>
                <w:rFonts w:ascii="仿宋" w:hAnsi="仿宋" w:eastAsia="仿宋" w:cs="仿宋"/>
              </w:rPr>
            </w:pPr>
            <w:r>
              <w:rPr>
                <w:rFonts w:hint="eastAsia" w:ascii="仿宋" w:hAnsi="仿宋" w:eastAsia="仿宋" w:cs="仿宋"/>
              </w:rPr>
              <w:t>单位</w:t>
            </w:r>
          </w:p>
        </w:tc>
        <w:tc>
          <w:tcPr>
            <w:tcW w:w="2312" w:type="dxa"/>
            <w:vAlign w:val="center"/>
          </w:tcPr>
          <w:p>
            <w:pPr>
              <w:spacing w:line="320" w:lineRule="exact"/>
              <w:jc w:val="center"/>
              <w:rPr>
                <w:rFonts w:ascii="仿宋" w:hAnsi="仿宋" w:eastAsia="仿宋" w:cs="仿宋"/>
              </w:rPr>
            </w:pPr>
            <w:r>
              <w:rPr>
                <w:rFonts w:hint="eastAsia" w:ascii="仿宋" w:hAnsi="仿宋" w:eastAsia="仿宋" w:cs="仿宋"/>
              </w:rPr>
              <w:t>全称</w:t>
            </w:r>
          </w:p>
        </w:tc>
        <w:tc>
          <w:tcPr>
            <w:tcW w:w="1150" w:type="dxa"/>
            <w:vAlign w:val="center"/>
          </w:tcPr>
          <w:p>
            <w:pPr>
              <w:spacing w:line="320" w:lineRule="exact"/>
              <w:jc w:val="center"/>
              <w:rPr>
                <w:rFonts w:ascii="仿宋" w:hAnsi="仿宋" w:eastAsia="仿宋" w:cs="仿宋"/>
              </w:rPr>
            </w:pPr>
          </w:p>
        </w:tc>
        <w:tc>
          <w:tcPr>
            <w:tcW w:w="1000"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55" w:type="dxa"/>
            <w:vMerge w:val="continue"/>
            <w:vAlign w:val="center"/>
          </w:tcPr>
          <w:p>
            <w:pPr>
              <w:spacing w:line="320" w:lineRule="exact"/>
              <w:jc w:val="center"/>
              <w:rPr>
                <w:rFonts w:ascii="仿宋" w:hAnsi="仿宋" w:eastAsia="仿宋" w:cs="仿宋"/>
              </w:rPr>
            </w:pPr>
          </w:p>
        </w:tc>
        <w:tc>
          <w:tcPr>
            <w:tcW w:w="2312" w:type="dxa"/>
            <w:vAlign w:val="center"/>
          </w:tcPr>
          <w:p>
            <w:pPr>
              <w:spacing w:line="320" w:lineRule="exact"/>
              <w:jc w:val="center"/>
              <w:rPr>
                <w:rFonts w:ascii="仿宋" w:hAnsi="仿宋" w:eastAsia="仿宋" w:cs="仿宋"/>
              </w:rPr>
            </w:pPr>
            <w:r>
              <w:rPr>
                <w:rFonts w:hint="eastAsia" w:ascii="仿宋" w:hAnsi="仿宋" w:eastAsia="仿宋" w:cs="仿宋"/>
              </w:rPr>
              <w:t>联系人</w:t>
            </w:r>
          </w:p>
        </w:tc>
        <w:tc>
          <w:tcPr>
            <w:tcW w:w="1150" w:type="dxa"/>
            <w:vAlign w:val="center"/>
          </w:tcPr>
          <w:p>
            <w:pPr>
              <w:spacing w:line="320" w:lineRule="exact"/>
              <w:jc w:val="center"/>
              <w:rPr>
                <w:rFonts w:ascii="仿宋" w:hAnsi="仿宋" w:eastAsia="仿宋" w:cs="仿宋"/>
              </w:rPr>
            </w:pPr>
          </w:p>
        </w:tc>
        <w:tc>
          <w:tcPr>
            <w:tcW w:w="1000"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55" w:type="dxa"/>
            <w:vMerge w:val="continue"/>
            <w:vAlign w:val="center"/>
          </w:tcPr>
          <w:p>
            <w:pPr>
              <w:spacing w:line="320" w:lineRule="exact"/>
              <w:jc w:val="center"/>
              <w:rPr>
                <w:rFonts w:ascii="仿宋" w:hAnsi="仿宋" w:eastAsia="仿宋" w:cs="仿宋"/>
              </w:rPr>
            </w:pPr>
          </w:p>
        </w:tc>
        <w:tc>
          <w:tcPr>
            <w:tcW w:w="2312" w:type="dxa"/>
            <w:vAlign w:val="center"/>
          </w:tcPr>
          <w:p>
            <w:pPr>
              <w:spacing w:line="320" w:lineRule="exact"/>
              <w:jc w:val="center"/>
              <w:rPr>
                <w:rFonts w:ascii="仿宋" w:hAnsi="仿宋" w:eastAsia="仿宋" w:cs="仿宋"/>
              </w:rPr>
            </w:pPr>
            <w:r>
              <w:rPr>
                <w:rFonts w:hint="eastAsia" w:ascii="仿宋" w:hAnsi="仿宋" w:eastAsia="仿宋" w:cs="仿宋"/>
              </w:rPr>
              <w:t>联系电话</w:t>
            </w:r>
          </w:p>
        </w:tc>
        <w:tc>
          <w:tcPr>
            <w:tcW w:w="1150" w:type="dxa"/>
            <w:vAlign w:val="center"/>
          </w:tcPr>
          <w:p>
            <w:pPr>
              <w:spacing w:line="320" w:lineRule="exact"/>
              <w:jc w:val="center"/>
              <w:rPr>
                <w:rFonts w:ascii="仿宋" w:hAnsi="仿宋" w:eastAsia="仿宋" w:cs="仿宋"/>
              </w:rPr>
            </w:pPr>
          </w:p>
        </w:tc>
        <w:tc>
          <w:tcPr>
            <w:tcW w:w="1000"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r>
    </w:tbl>
    <w:p>
      <w:pPr>
        <w:spacing w:line="430" w:lineRule="exact"/>
        <w:ind w:left="482" w:hanging="482" w:hangingChars="200"/>
        <w:jc w:val="center"/>
        <w:rPr>
          <w:rFonts w:ascii="仿宋" w:hAnsi="仿宋" w:eastAsia="仿宋" w:cs="仿宋"/>
          <w:b/>
          <w:sz w:val="24"/>
        </w:rPr>
      </w:pPr>
    </w:p>
    <w:p>
      <w:pPr>
        <w:spacing w:line="430" w:lineRule="exact"/>
        <w:ind w:left="630" w:hanging="720" w:hangingChars="300"/>
        <w:jc w:val="center"/>
        <w:rPr>
          <w:rFonts w:ascii="仿宋" w:hAnsi="仿宋" w:eastAsia="仿宋" w:cs="仿宋"/>
          <w:u w:val="single"/>
        </w:rPr>
      </w:pPr>
      <w:r>
        <w:rPr>
          <w:rFonts w:hint="eastAsia" w:ascii="仿宋" w:hAnsi="仿宋" w:eastAsia="仿宋" w:cs="仿宋"/>
          <w:sz w:val="24"/>
          <w:szCs w:val="32"/>
          <w:lang w:eastAsia="zh-CN"/>
        </w:rPr>
        <w:t>投标人</w:t>
      </w:r>
      <w:r>
        <w:rPr>
          <w:rFonts w:hint="eastAsia" w:ascii="仿宋" w:hAnsi="仿宋" w:eastAsia="仿宋" w:cs="仿宋"/>
          <w:sz w:val="24"/>
          <w:szCs w:val="32"/>
        </w:rPr>
        <w:t>：</w:t>
      </w:r>
      <w:r>
        <w:rPr>
          <w:rFonts w:hint="eastAsia" w:ascii="仿宋" w:hAnsi="仿宋" w:eastAsia="仿宋" w:cs="仿宋"/>
          <w:sz w:val="24"/>
          <w:szCs w:val="32"/>
          <w:lang w:val="en-US" w:eastAsia="zh-CN"/>
        </w:rPr>
        <w:t xml:space="preserve"> </w:t>
      </w:r>
      <w:r>
        <w:rPr>
          <w:rFonts w:hint="eastAsia" w:ascii="仿宋" w:hAnsi="仿宋" w:eastAsia="仿宋" w:cs="仿宋"/>
          <w:sz w:val="24"/>
          <w:szCs w:val="32"/>
          <w:u w:val="single"/>
          <w:lang w:val="en-US" w:eastAsia="zh-CN"/>
        </w:rPr>
        <w:t xml:space="preserve">                               </w:t>
      </w:r>
      <w:r>
        <w:rPr>
          <w:rFonts w:hint="eastAsia" w:ascii="仿宋" w:hAnsi="仿宋" w:eastAsia="仿宋" w:cs="仿宋"/>
          <w:sz w:val="24"/>
          <w:szCs w:val="32"/>
          <w:u w:val="single"/>
        </w:rPr>
        <w:t>（盖单位章）</w:t>
      </w:r>
    </w:p>
    <w:p>
      <w:pPr>
        <w:spacing w:line="430" w:lineRule="exact"/>
        <w:ind w:left="630" w:hanging="630" w:hangingChars="300"/>
        <w:rPr>
          <w:rFonts w:ascii="仿宋" w:hAnsi="仿宋" w:eastAsia="仿宋" w:cs="仿宋"/>
          <w:szCs w:val="21"/>
        </w:rPr>
      </w:pPr>
      <w:r>
        <w:rPr>
          <w:rFonts w:hint="eastAsia" w:ascii="仿宋" w:hAnsi="仿宋" w:eastAsia="仿宋" w:cs="仿宋"/>
        </w:rPr>
        <w:t xml:space="preserve">  </w:t>
      </w:r>
      <w:r>
        <w:rPr>
          <w:rFonts w:hint="eastAsia" w:ascii="仿宋" w:hAnsi="仿宋" w:eastAsia="仿宋" w:cs="仿宋"/>
          <w:szCs w:val="21"/>
        </w:rPr>
        <w:t>注：1、列出自2018年5月起已完成的项目工程简况，将所列工程的合同协议书</w:t>
      </w:r>
      <w:r>
        <w:rPr>
          <w:rFonts w:hint="eastAsia" w:ascii="仿宋" w:hAnsi="仿宋" w:eastAsia="仿宋" w:cs="仿宋"/>
          <w:szCs w:val="21"/>
          <w:lang w:val="en-US" w:eastAsia="zh-CN"/>
        </w:rPr>
        <w:t>扫描件</w:t>
      </w:r>
      <w:r>
        <w:rPr>
          <w:rFonts w:hint="eastAsia" w:ascii="仿宋" w:hAnsi="仿宋" w:eastAsia="仿宋" w:cs="仿宋"/>
          <w:szCs w:val="21"/>
        </w:rPr>
        <w:t>或委托人证明复印件作为证明文件附于本表后。本页不够时可另加附页。</w:t>
      </w:r>
      <w:r>
        <w:rPr>
          <w:rFonts w:hint="eastAsia" w:ascii="仿宋" w:hAnsi="仿宋" w:eastAsia="仿宋" w:cs="仿宋"/>
          <w:szCs w:val="21"/>
          <w:lang w:eastAsia="zh-CN"/>
        </w:rPr>
        <w:t>投标人</w:t>
      </w:r>
      <w:r>
        <w:rPr>
          <w:rFonts w:hint="eastAsia" w:ascii="仿宋" w:hAnsi="仿宋" w:eastAsia="仿宋" w:cs="仿宋"/>
          <w:szCs w:val="21"/>
        </w:rPr>
        <w:t>亦可另附项目获奖证明复印件。</w:t>
      </w:r>
    </w:p>
    <w:p>
      <w:pPr>
        <w:ind w:firstLine="420" w:firstLineChars="200"/>
        <w:rPr>
          <w:rFonts w:ascii="仿宋" w:hAnsi="仿宋" w:eastAsia="仿宋" w:cs="仿宋"/>
          <w:szCs w:val="21"/>
        </w:rPr>
      </w:pPr>
      <w:bookmarkStart w:id="7" w:name="_Toc230059599"/>
    </w:p>
    <w:p>
      <w:pPr>
        <w:ind w:firstLine="420" w:firstLineChars="200"/>
        <w:rPr>
          <w:rFonts w:ascii="仿宋" w:hAnsi="仿宋" w:eastAsia="仿宋" w:cs="仿宋"/>
          <w:szCs w:val="21"/>
        </w:rPr>
      </w:pPr>
    </w:p>
    <w:p>
      <w:pPr>
        <w:ind w:firstLine="420" w:firstLineChars="200"/>
        <w:rPr>
          <w:rFonts w:ascii="仿宋" w:hAnsi="仿宋" w:eastAsia="仿宋" w:cs="仿宋"/>
          <w:szCs w:val="21"/>
        </w:rPr>
      </w:pPr>
    </w:p>
    <w:p>
      <w:pPr>
        <w:rPr>
          <w:rFonts w:ascii="仿宋" w:hAnsi="仿宋" w:eastAsia="仿宋" w:cs="仿宋"/>
          <w:szCs w:val="21"/>
        </w:rPr>
      </w:pPr>
      <w:r>
        <w:rPr>
          <w:rFonts w:hint="eastAsia" w:ascii="仿宋" w:hAnsi="仿宋" w:eastAsia="仿宋" w:cs="仿宋"/>
          <w:szCs w:val="21"/>
        </w:rPr>
        <w:br w:type="page"/>
      </w:r>
    </w:p>
    <w:p>
      <w:pPr>
        <w:pStyle w:val="9"/>
        <w:rPr>
          <w:rFonts w:ascii="仿宋" w:hAnsi="仿宋" w:eastAsia="仿宋" w:cs="仿宋"/>
          <w:sz w:val="24"/>
          <w:szCs w:val="24"/>
        </w:rPr>
      </w:pPr>
      <w:bookmarkStart w:id="8" w:name="_Toc498693999"/>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三</w:t>
      </w:r>
      <w:r>
        <w:rPr>
          <w:rFonts w:hint="eastAsia" w:ascii="仿宋" w:hAnsi="仿宋" w:eastAsia="仿宋" w:cs="仿宋"/>
          <w:sz w:val="24"/>
          <w:szCs w:val="24"/>
          <w:lang w:eastAsia="zh-CN"/>
        </w:rPr>
        <w:t>）</w:t>
      </w:r>
      <w:r>
        <w:rPr>
          <w:rFonts w:hint="eastAsia" w:ascii="仿宋" w:hAnsi="仿宋" w:eastAsia="仿宋" w:cs="仿宋"/>
          <w:sz w:val="24"/>
          <w:szCs w:val="24"/>
        </w:rPr>
        <w:t>近三年发生的诉讼及仲裁情况</w:t>
      </w:r>
      <w:bookmarkEnd w:id="8"/>
      <w:bookmarkStart w:id="9" w:name="_Toc442175112"/>
      <w:r>
        <w:rPr>
          <w:rFonts w:hint="eastAsia" w:ascii="仿宋" w:hAnsi="仿宋" w:eastAsia="仿宋" w:cs="仿宋"/>
          <w:sz w:val="24"/>
          <w:szCs w:val="24"/>
        </w:rPr>
        <w:t>（自2018年5月起）</w:t>
      </w:r>
      <w:bookmarkEnd w:id="9"/>
    </w:p>
    <w:tbl>
      <w:tblPr>
        <w:tblStyle w:val="11"/>
        <w:tblW w:w="8945"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4"/>
        <w:gridCol w:w="3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5234" w:type="dxa"/>
            <w:vAlign w:val="center"/>
          </w:tcPr>
          <w:p>
            <w:pPr>
              <w:jc w:val="center"/>
              <w:rPr>
                <w:rFonts w:ascii="仿宋" w:hAnsi="仿宋" w:eastAsia="仿宋" w:cs="仿宋"/>
                <w:sz w:val="24"/>
              </w:rPr>
            </w:pPr>
            <w:r>
              <w:rPr>
                <w:rFonts w:hint="eastAsia" w:ascii="仿宋" w:hAnsi="仿宋" w:eastAsia="仿宋" w:cs="仿宋"/>
                <w:sz w:val="24"/>
              </w:rPr>
              <w:t>项         目</w:t>
            </w:r>
          </w:p>
        </w:tc>
        <w:tc>
          <w:tcPr>
            <w:tcW w:w="3711" w:type="dxa"/>
            <w:vAlign w:val="center"/>
          </w:tcPr>
          <w:p>
            <w:pPr>
              <w:jc w:val="center"/>
              <w:rPr>
                <w:rFonts w:ascii="仿宋" w:hAnsi="仿宋" w:eastAsia="仿宋" w:cs="仿宋"/>
                <w:sz w:val="24"/>
              </w:rPr>
            </w:pPr>
            <w:r>
              <w:rPr>
                <w:rFonts w:hint="eastAsia" w:ascii="仿宋" w:hAnsi="仿宋" w:eastAsia="仿宋" w:cs="仿宋"/>
                <w:sz w:val="24"/>
              </w:rPr>
              <w:t>投标人情况说明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5234" w:type="dxa"/>
            <w:vAlign w:val="center"/>
          </w:tcPr>
          <w:p>
            <w:pPr>
              <w:spacing w:line="360" w:lineRule="auto"/>
              <w:rPr>
                <w:rFonts w:ascii="仿宋" w:hAnsi="仿宋" w:eastAsia="仿宋" w:cs="仿宋"/>
                <w:sz w:val="24"/>
              </w:rPr>
            </w:pPr>
            <w:r>
              <w:rPr>
                <w:rFonts w:hint="eastAsia" w:ascii="仿宋" w:hAnsi="仿宋" w:eastAsia="仿宋" w:cs="仿宋"/>
              </w:rPr>
              <w:t>近三年内（2018年5月起）中是否曾在任何合同中违约或被逐或因投标人违约而使任何合同被解除。</w:t>
            </w:r>
          </w:p>
        </w:tc>
        <w:tc>
          <w:tcPr>
            <w:tcW w:w="3711" w:type="dxa"/>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5234" w:type="dxa"/>
            <w:vAlign w:val="center"/>
          </w:tcPr>
          <w:p>
            <w:pPr>
              <w:spacing w:line="360" w:lineRule="auto"/>
              <w:rPr>
                <w:rFonts w:ascii="仿宋" w:hAnsi="仿宋" w:eastAsia="仿宋" w:cs="仿宋"/>
                <w:sz w:val="24"/>
              </w:rPr>
            </w:pPr>
          </w:p>
        </w:tc>
        <w:tc>
          <w:tcPr>
            <w:tcW w:w="3711" w:type="dxa"/>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5234" w:type="dxa"/>
            <w:vAlign w:val="center"/>
          </w:tcPr>
          <w:p>
            <w:pPr>
              <w:spacing w:line="360" w:lineRule="auto"/>
              <w:rPr>
                <w:rFonts w:ascii="仿宋" w:hAnsi="仿宋" w:eastAsia="仿宋" w:cs="仿宋"/>
                <w:sz w:val="24"/>
              </w:rPr>
            </w:pPr>
          </w:p>
        </w:tc>
        <w:tc>
          <w:tcPr>
            <w:tcW w:w="3711" w:type="dxa"/>
          </w:tcPr>
          <w:p>
            <w:pPr>
              <w:rPr>
                <w:rFonts w:ascii="仿宋" w:hAnsi="仿宋" w:eastAsia="仿宋" w:cs="仿宋"/>
                <w:sz w:val="24"/>
              </w:rPr>
            </w:pPr>
          </w:p>
        </w:tc>
      </w:tr>
    </w:tbl>
    <w:p>
      <w:pPr>
        <w:ind w:left="210" w:leftChars="100"/>
        <w:jc w:val="left"/>
        <w:rPr>
          <w:rFonts w:ascii="仿宋" w:hAnsi="仿宋" w:eastAsia="仿宋" w:cs="仿宋"/>
        </w:rPr>
      </w:pPr>
    </w:p>
    <w:p>
      <w:pPr>
        <w:spacing w:line="360" w:lineRule="auto"/>
        <w:jc w:val="left"/>
        <w:rPr>
          <w:rFonts w:ascii="仿宋" w:hAnsi="仿宋" w:eastAsia="仿宋" w:cs="仿宋"/>
          <w:bCs/>
          <w:szCs w:val="21"/>
        </w:rPr>
      </w:pPr>
      <w:r>
        <w:rPr>
          <w:rFonts w:hint="eastAsia" w:ascii="仿宋" w:hAnsi="仿宋" w:eastAsia="仿宋" w:cs="仿宋"/>
          <w:bCs/>
          <w:szCs w:val="21"/>
        </w:rPr>
        <w:t>注：</w:t>
      </w:r>
    </w:p>
    <w:p>
      <w:pPr>
        <w:spacing w:line="360" w:lineRule="auto"/>
        <w:jc w:val="left"/>
        <w:rPr>
          <w:rFonts w:ascii="仿宋" w:hAnsi="仿宋" w:eastAsia="仿宋" w:cs="仿宋"/>
          <w:bCs/>
          <w:szCs w:val="21"/>
        </w:rPr>
      </w:pPr>
      <w:r>
        <w:rPr>
          <w:rFonts w:hint="eastAsia" w:ascii="仿宋" w:hAnsi="仿宋" w:eastAsia="仿宋" w:cs="仿宋"/>
          <w:bCs/>
          <w:szCs w:val="21"/>
        </w:rPr>
        <w:t xml:space="preserve">    1、近三年(自2018年5月起)的经济纠纷，工程质量事故责任以及违纪违约等情况应如实填写并说明处理情况和结果，并应附法院或仲裁机构做出的判决、裁决等有关法律文书复印件。隐瞒不报或弄虚作假一经查实将不通过资格评审。</w:t>
      </w:r>
    </w:p>
    <w:p>
      <w:pPr>
        <w:spacing w:line="360" w:lineRule="auto"/>
        <w:jc w:val="left"/>
        <w:rPr>
          <w:rFonts w:ascii="仿宋" w:hAnsi="仿宋" w:eastAsia="仿宋" w:cs="仿宋"/>
          <w:bCs/>
          <w:szCs w:val="21"/>
        </w:rPr>
      </w:pPr>
      <w:r>
        <w:rPr>
          <w:rFonts w:hint="eastAsia" w:ascii="仿宋" w:hAnsi="仿宋" w:eastAsia="仿宋" w:cs="仿宋"/>
          <w:bCs/>
          <w:szCs w:val="21"/>
        </w:rPr>
        <w:t xml:space="preserve">    2、本表后应附法院或仲裁机构作出的判决、裁决等有关法律文书复印件。</w:t>
      </w:r>
    </w:p>
    <w:p>
      <w:pPr>
        <w:jc w:val="center"/>
        <w:rPr>
          <w:rFonts w:ascii="仿宋" w:hAnsi="仿宋" w:eastAsia="仿宋" w:cs="仿宋"/>
          <w:b/>
        </w:rPr>
      </w:pPr>
    </w:p>
    <w:p>
      <w:pPr>
        <w:jc w:val="center"/>
        <w:rPr>
          <w:rFonts w:ascii="仿宋" w:hAnsi="仿宋" w:eastAsia="仿宋" w:cs="仿宋"/>
          <w:b/>
        </w:rPr>
      </w:pPr>
    </w:p>
    <w:p>
      <w:pPr>
        <w:jc w:val="center"/>
        <w:rPr>
          <w:rFonts w:ascii="仿宋" w:hAnsi="仿宋" w:eastAsia="仿宋" w:cs="仿宋"/>
          <w:b/>
        </w:rPr>
      </w:pPr>
    </w:p>
    <w:p>
      <w:pPr>
        <w:jc w:val="center"/>
        <w:rPr>
          <w:rFonts w:ascii="仿宋" w:hAnsi="仿宋" w:eastAsia="仿宋" w:cs="仿宋"/>
          <w:b/>
        </w:rPr>
      </w:pPr>
    </w:p>
    <w:p>
      <w:pPr>
        <w:rPr>
          <w:rFonts w:ascii="仿宋" w:hAnsi="仿宋" w:eastAsia="仿宋" w:cs="仿宋"/>
          <w:szCs w:val="21"/>
        </w:rPr>
      </w:pPr>
      <w:r>
        <w:rPr>
          <w:rFonts w:hint="eastAsia" w:ascii="仿宋" w:hAnsi="仿宋" w:eastAsia="仿宋" w:cs="仿宋"/>
          <w:szCs w:val="21"/>
        </w:rPr>
        <w:br w:type="page"/>
      </w:r>
    </w:p>
    <w:p>
      <w:pPr>
        <w:ind w:firstLine="482" w:firstLineChars="200"/>
        <w:rPr>
          <w:rFonts w:ascii="仿宋" w:hAnsi="仿宋" w:eastAsia="仿宋" w:cs="仿宋"/>
          <w:b/>
          <w:sz w:val="24"/>
        </w:rPr>
      </w:pPr>
    </w:p>
    <w:p>
      <w:pPr>
        <w:ind w:firstLine="643" w:firstLineChars="200"/>
        <w:jc w:val="center"/>
        <w:rPr>
          <w:rFonts w:ascii="仿宋" w:hAnsi="仿宋" w:eastAsia="仿宋" w:cs="仿宋"/>
          <w:b/>
          <w:sz w:val="32"/>
          <w:szCs w:val="32"/>
        </w:rPr>
      </w:pPr>
      <w:r>
        <w:rPr>
          <w:rFonts w:hint="eastAsia" w:ascii="仿宋" w:hAnsi="仿宋" w:eastAsia="仿宋" w:cs="仿宋"/>
          <w:b/>
          <w:sz w:val="32"/>
          <w:szCs w:val="32"/>
          <w:lang w:val="en-US" w:eastAsia="zh-CN"/>
        </w:rPr>
        <w:t>七、</w:t>
      </w:r>
      <w:r>
        <w:rPr>
          <w:rFonts w:hint="eastAsia" w:ascii="仿宋" w:hAnsi="仿宋" w:eastAsia="仿宋" w:cs="仿宋"/>
          <w:b/>
          <w:sz w:val="32"/>
          <w:szCs w:val="32"/>
        </w:rPr>
        <w:t>报价清单及说明</w:t>
      </w:r>
    </w:p>
    <w:p>
      <w:pPr>
        <w:jc w:val="center"/>
        <w:rPr>
          <w:rFonts w:ascii="仿宋" w:hAnsi="仿宋" w:eastAsia="仿宋" w:cs="仿宋"/>
          <w:szCs w:val="21"/>
        </w:rPr>
      </w:pPr>
    </w:p>
    <w:p>
      <w:pPr>
        <w:jc w:val="center"/>
        <w:rPr>
          <w:rFonts w:ascii="仿宋" w:hAnsi="仿宋" w:eastAsia="仿宋" w:cs="仿宋"/>
          <w:b/>
          <w:sz w:val="24"/>
          <w:szCs w:val="24"/>
        </w:rPr>
      </w:pPr>
      <w:r>
        <w:rPr>
          <w:rFonts w:hint="eastAsia" w:ascii="仿宋" w:hAnsi="仿宋" w:eastAsia="仿宋" w:cs="仿宋"/>
          <w:b/>
          <w:sz w:val="24"/>
          <w:szCs w:val="24"/>
        </w:rPr>
        <w:t>A．报价清单说明</w:t>
      </w:r>
    </w:p>
    <w:p>
      <w:pPr>
        <w:spacing w:line="360" w:lineRule="auto"/>
        <w:ind w:firstLine="420" w:firstLineChars="200"/>
        <w:rPr>
          <w:rFonts w:ascii="仿宋" w:hAnsi="仿宋" w:eastAsia="仿宋" w:cs="仿宋"/>
          <w:szCs w:val="21"/>
        </w:rPr>
      </w:pPr>
      <w:r>
        <w:rPr>
          <w:rFonts w:hint="eastAsia" w:ascii="仿宋" w:hAnsi="仿宋" w:eastAsia="仿宋" w:cs="仿宋"/>
          <w:szCs w:val="21"/>
        </w:rPr>
        <w:t>1.1、报价清单应与比选须知、合同条款、技术规范及图纸等文件结合起来查阅与理解。</w:t>
      </w:r>
    </w:p>
    <w:p>
      <w:pPr>
        <w:spacing w:line="360" w:lineRule="auto"/>
        <w:ind w:firstLine="420" w:firstLineChars="200"/>
        <w:rPr>
          <w:rFonts w:ascii="仿宋" w:hAnsi="仿宋" w:eastAsia="仿宋" w:cs="仿宋"/>
          <w:szCs w:val="21"/>
        </w:rPr>
      </w:pPr>
      <w:r>
        <w:rPr>
          <w:rFonts w:hint="eastAsia" w:ascii="仿宋" w:hAnsi="仿宋" w:eastAsia="仿宋" w:cs="仿宋"/>
          <w:szCs w:val="21"/>
        </w:rPr>
        <w:t>1.2、报价清单中的每一子目须填入单价或价格，且只允许有一个报价。</w:t>
      </w:r>
    </w:p>
    <w:p>
      <w:pPr>
        <w:spacing w:line="360" w:lineRule="auto"/>
        <w:ind w:firstLine="420" w:firstLineChars="200"/>
        <w:rPr>
          <w:rFonts w:ascii="仿宋" w:hAnsi="仿宋" w:eastAsia="仿宋" w:cs="仿宋"/>
          <w:szCs w:val="21"/>
        </w:rPr>
      </w:pPr>
      <w:r>
        <w:rPr>
          <w:rFonts w:hint="eastAsia" w:ascii="仿宋" w:hAnsi="仿宋" w:eastAsia="仿宋" w:cs="仿宋"/>
          <w:szCs w:val="21"/>
        </w:rPr>
        <w:t>1.3、报价清单中</w:t>
      </w:r>
      <w:r>
        <w:rPr>
          <w:rFonts w:hint="eastAsia" w:ascii="仿宋" w:hAnsi="仿宋" w:eastAsia="仿宋" w:cs="仿宋"/>
          <w:szCs w:val="21"/>
          <w:lang w:eastAsia="zh-CN"/>
        </w:rPr>
        <w:t>投标人</w:t>
      </w:r>
      <w:r>
        <w:rPr>
          <w:rFonts w:hint="eastAsia" w:ascii="仿宋" w:hAnsi="仿宋" w:eastAsia="仿宋" w:cs="仿宋"/>
          <w:szCs w:val="21"/>
        </w:rPr>
        <w:t>没有填入单价或价格的子目，其费用视为己分摊在报价清单中其他相关子目的单价或价格之中。</w:t>
      </w:r>
    </w:p>
    <w:p>
      <w:pPr>
        <w:spacing w:line="360" w:lineRule="auto"/>
        <w:ind w:firstLine="420" w:firstLineChars="200"/>
        <w:rPr>
          <w:rFonts w:ascii="仿宋" w:hAnsi="仿宋" w:eastAsia="仿宋" w:cs="仿宋"/>
          <w:szCs w:val="21"/>
        </w:rPr>
      </w:pPr>
      <w:r>
        <w:rPr>
          <w:rFonts w:hint="eastAsia" w:ascii="仿宋" w:hAnsi="仿宋" w:eastAsia="仿宋" w:cs="仿宋"/>
          <w:szCs w:val="21"/>
        </w:rPr>
        <w:t>1.4、本清单报价中的单价为综合单价，除非合同另有规定，报价清单中所有项目的工作内容均包括了为完成G8515线广安至重庆至泸州高速公路荣昌至泸州段高速公路工程项目竣工（财务）决算文件的编制所需正常服务、附加服务、额外服务，包括但不限于人员及设备费用、差旅费、出版费、管理费、利润、税金、不可预见费等一切费用以及合同明示或暗示的所有责任、义务和一般风险。</w:t>
      </w:r>
    </w:p>
    <w:p>
      <w:pPr>
        <w:spacing w:line="360" w:lineRule="auto"/>
        <w:ind w:firstLine="420" w:firstLineChars="200"/>
        <w:rPr>
          <w:rFonts w:ascii="仿宋" w:hAnsi="仿宋" w:eastAsia="仿宋" w:cs="仿宋"/>
          <w:szCs w:val="21"/>
        </w:rPr>
      </w:pPr>
      <w:r>
        <w:rPr>
          <w:rFonts w:hint="eastAsia" w:ascii="仿宋" w:hAnsi="仿宋" w:eastAsia="仿宋" w:cs="仿宋"/>
          <w:szCs w:val="21"/>
        </w:rPr>
        <w:t>1.5、清单报价包干使用，服务期延长不再另外支付费用。</w:t>
      </w:r>
    </w:p>
    <w:p>
      <w:pPr>
        <w:spacing w:line="360" w:lineRule="auto"/>
        <w:ind w:firstLine="420" w:firstLineChars="200"/>
        <w:rPr>
          <w:rFonts w:ascii="仿宋" w:hAnsi="仿宋" w:eastAsia="仿宋" w:cs="仿宋"/>
          <w:szCs w:val="21"/>
        </w:rPr>
      </w:pPr>
      <w:r>
        <w:rPr>
          <w:rFonts w:hint="eastAsia" w:ascii="仿宋" w:hAnsi="仿宋" w:eastAsia="仿宋" w:cs="仿宋"/>
          <w:szCs w:val="21"/>
        </w:rPr>
        <w:t>1.6、报价清单中的各项金额均以人民币（元）结算，且金额均保留到个位数。</w:t>
      </w:r>
    </w:p>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72" w:firstLineChars="196"/>
        <w:jc w:val="center"/>
        <w:rPr>
          <w:rFonts w:ascii="仿宋" w:hAnsi="仿宋" w:eastAsia="仿宋" w:cs="仿宋"/>
          <w:b/>
          <w:sz w:val="24"/>
        </w:rPr>
      </w:pPr>
      <w:r>
        <w:rPr>
          <w:rFonts w:hint="eastAsia" w:ascii="仿宋" w:hAnsi="仿宋" w:eastAsia="仿宋" w:cs="仿宋"/>
          <w:b/>
          <w:sz w:val="24"/>
        </w:rPr>
        <w:br w:type="page"/>
      </w:r>
    </w:p>
    <w:p>
      <w:pPr>
        <w:snapToGrid w:val="0"/>
        <w:spacing w:line="360" w:lineRule="exact"/>
        <w:ind w:firstLine="472" w:firstLineChars="196"/>
        <w:rPr>
          <w:rFonts w:ascii="仿宋" w:hAnsi="仿宋" w:eastAsia="仿宋" w:cs="仿宋"/>
          <w:b/>
          <w:sz w:val="24"/>
        </w:rPr>
      </w:pPr>
      <w:r>
        <w:rPr>
          <w:rFonts w:hint="eastAsia" w:ascii="仿宋" w:hAnsi="仿宋" w:eastAsia="仿宋" w:cs="仿宋"/>
          <w:b/>
          <w:sz w:val="24"/>
        </w:rPr>
        <w:t xml:space="preserve">                         B.报价清单</w:t>
      </w:r>
    </w:p>
    <w:p>
      <w:pPr>
        <w:snapToGrid w:val="0"/>
        <w:spacing w:line="360" w:lineRule="exact"/>
        <w:ind w:firstLine="472" w:firstLineChars="196"/>
        <w:jc w:val="center"/>
        <w:rPr>
          <w:rFonts w:ascii="仿宋" w:hAnsi="仿宋" w:eastAsia="仿宋" w:cs="仿宋"/>
          <w:b/>
          <w:sz w:val="24"/>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160"/>
        <w:gridCol w:w="1800"/>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188" w:type="dxa"/>
            <w:vAlign w:val="center"/>
          </w:tcPr>
          <w:p>
            <w:pPr>
              <w:snapToGrid w:val="0"/>
              <w:spacing w:line="360" w:lineRule="exact"/>
              <w:jc w:val="center"/>
              <w:rPr>
                <w:rFonts w:ascii="仿宋" w:hAnsi="仿宋" w:eastAsia="仿宋" w:cs="仿宋"/>
                <w:b/>
                <w:szCs w:val="21"/>
              </w:rPr>
            </w:pPr>
            <w:r>
              <w:rPr>
                <w:rFonts w:hint="eastAsia" w:ascii="仿宋" w:hAnsi="仿宋" w:eastAsia="仿宋" w:cs="仿宋"/>
                <w:b/>
                <w:szCs w:val="21"/>
              </w:rPr>
              <w:t>序号</w:t>
            </w:r>
          </w:p>
        </w:tc>
        <w:tc>
          <w:tcPr>
            <w:tcW w:w="2160" w:type="dxa"/>
            <w:vAlign w:val="center"/>
          </w:tcPr>
          <w:p>
            <w:pPr>
              <w:snapToGrid w:val="0"/>
              <w:spacing w:line="360" w:lineRule="exact"/>
              <w:jc w:val="center"/>
              <w:rPr>
                <w:rFonts w:ascii="仿宋" w:hAnsi="仿宋" w:eastAsia="仿宋" w:cs="仿宋"/>
                <w:b/>
                <w:szCs w:val="21"/>
              </w:rPr>
            </w:pPr>
            <w:r>
              <w:rPr>
                <w:rFonts w:hint="eastAsia" w:ascii="仿宋" w:hAnsi="仿宋" w:eastAsia="仿宋" w:cs="仿宋"/>
                <w:b/>
                <w:szCs w:val="21"/>
              </w:rPr>
              <w:t>项目组成</w:t>
            </w:r>
          </w:p>
        </w:tc>
        <w:tc>
          <w:tcPr>
            <w:tcW w:w="1800" w:type="dxa"/>
            <w:vAlign w:val="center"/>
          </w:tcPr>
          <w:p>
            <w:pPr>
              <w:snapToGrid w:val="0"/>
              <w:spacing w:line="360" w:lineRule="exact"/>
              <w:jc w:val="center"/>
              <w:rPr>
                <w:rFonts w:ascii="仿宋" w:hAnsi="仿宋" w:eastAsia="仿宋" w:cs="仿宋"/>
                <w:b/>
                <w:szCs w:val="21"/>
              </w:rPr>
            </w:pPr>
            <w:r>
              <w:rPr>
                <w:rFonts w:hint="eastAsia" w:ascii="仿宋" w:hAnsi="仿宋" w:eastAsia="仿宋" w:cs="仿宋"/>
                <w:b/>
                <w:szCs w:val="21"/>
              </w:rPr>
              <w:t>金额（元）</w:t>
            </w:r>
          </w:p>
        </w:tc>
        <w:tc>
          <w:tcPr>
            <w:tcW w:w="3960" w:type="dxa"/>
            <w:vAlign w:val="center"/>
          </w:tcPr>
          <w:p>
            <w:pPr>
              <w:snapToGrid w:val="0"/>
              <w:spacing w:line="360" w:lineRule="exact"/>
              <w:jc w:val="center"/>
              <w:rPr>
                <w:rFonts w:ascii="仿宋" w:hAnsi="仿宋" w:eastAsia="仿宋" w:cs="仿宋"/>
                <w:b/>
                <w:szCs w:val="21"/>
              </w:rPr>
            </w:pPr>
            <w:r>
              <w:rPr>
                <w:rFonts w:hint="eastAsia" w:ascii="仿宋" w:hAnsi="仿宋" w:eastAsia="仿宋" w:cs="仿宋"/>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188" w:type="dxa"/>
            <w:vAlign w:val="center"/>
          </w:tcPr>
          <w:p>
            <w:pPr>
              <w:snapToGrid w:val="0"/>
              <w:spacing w:line="360" w:lineRule="exact"/>
              <w:jc w:val="center"/>
              <w:rPr>
                <w:rFonts w:ascii="仿宋" w:hAnsi="仿宋" w:eastAsia="仿宋" w:cs="仿宋"/>
                <w:szCs w:val="21"/>
              </w:rPr>
            </w:pPr>
            <w:r>
              <w:rPr>
                <w:rFonts w:hint="eastAsia" w:ascii="仿宋" w:hAnsi="仿宋" w:eastAsia="仿宋" w:cs="仿宋"/>
                <w:szCs w:val="21"/>
              </w:rPr>
              <w:t>1</w:t>
            </w:r>
          </w:p>
        </w:tc>
        <w:tc>
          <w:tcPr>
            <w:tcW w:w="2160" w:type="dxa"/>
            <w:vAlign w:val="center"/>
          </w:tcPr>
          <w:p>
            <w:pPr>
              <w:snapToGrid w:val="0"/>
              <w:spacing w:line="360" w:lineRule="exact"/>
              <w:rPr>
                <w:rFonts w:ascii="仿宋" w:hAnsi="仿宋" w:eastAsia="仿宋" w:cs="仿宋"/>
                <w:szCs w:val="21"/>
              </w:rPr>
            </w:pPr>
            <w:r>
              <w:rPr>
                <w:rFonts w:hint="eastAsia" w:ascii="仿宋" w:hAnsi="仿宋" w:eastAsia="仿宋" w:cs="仿宋"/>
                <w:szCs w:val="21"/>
              </w:rPr>
              <w:t>差旅费</w:t>
            </w:r>
          </w:p>
        </w:tc>
        <w:tc>
          <w:tcPr>
            <w:tcW w:w="1800" w:type="dxa"/>
            <w:vAlign w:val="center"/>
          </w:tcPr>
          <w:p>
            <w:pPr>
              <w:snapToGrid w:val="0"/>
              <w:spacing w:line="360" w:lineRule="exact"/>
              <w:rPr>
                <w:rFonts w:ascii="仿宋" w:hAnsi="仿宋" w:eastAsia="仿宋" w:cs="仿宋"/>
                <w:szCs w:val="21"/>
              </w:rPr>
            </w:pPr>
          </w:p>
        </w:tc>
        <w:tc>
          <w:tcPr>
            <w:tcW w:w="3960" w:type="dxa"/>
            <w:vAlign w:val="center"/>
          </w:tcPr>
          <w:p>
            <w:pPr>
              <w:snapToGrid w:val="0"/>
              <w:spacing w:line="360" w:lineRule="exact"/>
              <w:rPr>
                <w:rFonts w:ascii="仿宋" w:hAnsi="仿宋" w:eastAsia="仿宋" w:cs="仿宋"/>
                <w:szCs w:val="21"/>
              </w:rPr>
            </w:pPr>
            <w:r>
              <w:rPr>
                <w:rFonts w:hint="eastAsia" w:ascii="仿宋" w:hAnsi="仿宋" w:eastAsia="仿宋" w:cs="仿宋"/>
                <w:szCs w:val="21"/>
              </w:rPr>
              <w:t>包括咨询人员在咨询服务过程中发生的差旅等费用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188" w:type="dxa"/>
            <w:vAlign w:val="center"/>
          </w:tcPr>
          <w:p>
            <w:pPr>
              <w:snapToGrid w:val="0"/>
              <w:spacing w:line="360" w:lineRule="exact"/>
              <w:jc w:val="center"/>
              <w:rPr>
                <w:rFonts w:ascii="仿宋" w:hAnsi="仿宋" w:eastAsia="仿宋" w:cs="仿宋"/>
                <w:szCs w:val="21"/>
              </w:rPr>
            </w:pPr>
            <w:r>
              <w:rPr>
                <w:rFonts w:hint="eastAsia" w:ascii="仿宋" w:hAnsi="仿宋" w:eastAsia="仿宋" w:cs="仿宋"/>
                <w:szCs w:val="21"/>
              </w:rPr>
              <w:t>2</w:t>
            </w:r>
          </w:p>
        </w:tc>
        <w:tc>
          <w:tcPr>
            <w:tcW w:w="2160" w:type="dxa"/>
            <w:vAlign w:val="center"/>
          </w:tcPr>
          <w:p>
            <w:pPr>
              <w:snapToGrid w:val="0"/>
              <w:spacing w:line="360" w:lineRule="exact"/>
              <w:rPr>
                <w:rFonts w:ascii="仿宋" w:hAnsi="仿宋" w:eastAsia="仿宋" w:cs="仿宋"/>
                <w:szCs w:val="21"/>
              </w:rPr>
            </w:pPr>
            <w:r>
              <w:rPr>
                <w:rFonts w:hint="eastAsia" w:ascii="仿宋" w:hAnsi="仿宋" w:eastAsia="仿宋" w:cs="仿宋"/>
                <w:szCs w:val="21"/>
              </w:rPr>
              <w:t>竣工（财务）决算文件编制费</w:t>
            </w:r>
          </w:p>
        </w:tc>
        <w:tc>
          <w:tcPr>
            <w:tcW w:w="1800" w:type="dxa"/>
            <w:vAlign w:val="center"/>
          </w:tcPr>
          <w:p>
            <w:pPr>
              <w:snapToGrid w:val="0"/>
              <w:spacing w:line="360" w:lineRule="exact"/>
              <w:rPr>
                <w:rFonts w:ascii="仿宋" w:hAnsi="仿宋" w:eastAsia="仿宋" w:cs="仿宋"/>
                <w:szCs w:val="21"/>
              </w:rPr>
            </w:pPr>
          </w:p>
        </w:tc>
        <w:tc>
          <w:tcPr>
            <w:tcW w:w="3960" w:type="dxa"/>
            <w:vAlign w:val="center"/>
          </w:tcPr>
          <w:p>
            <w:pPr>
              <w:snapToGrid w:val="0"/>
              <w:spacing w:line="360" w:lineRule="exact"/>
              <w:rPr>
                <w:rFonts w:ascii="仿宋" w:hAnsi="仿宋" w:eastAsia="仿宋" w:cs="仿宋"/>
                <w:szCs w:val="21"/>
              </w:rPr>
            </w:pPr>
            <w:r>
              <w:rPr>
                <w:rFonts w:hint="eastAsia" w:ascii="仿宋" w:hAnsi="仿宋" w:eastAsia="仿宋" w:cs="仿宋"/>
                <w:szCs w:val="21"/>
              </w:rPr>
              <w:t>包括资料收集整理、报告编写及校审等过程中咨询人员现场服务费用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188" w:type="dxa"/>
            <w:vAlign w:val="center"/>
          </w:tcPr>
          <w:p>
            <w:pPr>
              <w:snapToGrid w:val="0"/>
              <w:spacing w:line="360" w:lineRule="exact"/>
              <w:jc w:val="center"/>
              <w:rPr>
                <w:rFonts w:ascii="仿宋" w:hAnsi="仿宋" w:eastAsia="仿宋" w:cs="仿宋"/>
                <w:szCs w:val="21"/>
              </w:rPr>
            </w:pPr>
            <w:r>
              <w:rPr>
                <w:rFonts w:hint="eastAsia" w:ascii="仿宋" w:hAnsi="仿宋" w:eastAsia="仿宋" w:cs="仿宋"/>
                <w:szCs w:val="21"/>
              </w:rPr>
              <w:t>3</w:t>
            </w:r>
          </w:p>
        </w:tc>
        <w:tc>
          <w:tcPr>
            <w:tcW w:w="2160" w:type="dxa"/>
            <w:vAlign w:val="center"/>
          </w:tcPr>
          <w:p>
            <w:pPr>
              <w:snapToGrid w:val="0"/>
              <w:spacing w:line="360" w:lineRule="exact"/>
              <w:rPr>
                <w:rFonts w:ascii="仿宋" w:hAnsi="仿宋" w:eastAsia="仿宋" w:cs="仿宋"/>
                <w:szCs w:val="21"/>
              </w:rPr>
            </w:pPr>
            <w:r>
              <w:rPr>
                <w:rFonts w:hint="eastAsia" w:ascii="仿宋" w:hAnsi="仿宋" w:eastAsia="仿宋" w:cs="仿宋"/>
                <w:szCs w:val="21"/>
              </w:rPr>
              <w:t>竣工（财务）决算咨询费</w:t>
            </w:r>
          </w:p>
        </w:tc>
        <w:tc>
          <w:tcPr>
            <w:tcW w:w="1800" w:type="dxa"/>
            <w:vAlign w:val="center"/>
          </w:tcPr>
          <w:p>
            <w:pPr>
              <w:snapToGrid w:val="0"/>
              <w:spacing w:line="360" w:lineRule="exact"/>
              <w:rPr>
                <w:rFonts w:ascii="仿宋" w:hAnsi="仿宋" w:eastAsia="仿宋" w:cs="仿宋"/>
                <w:szCs w:val="21"/>
              </w:rPr>
            </w:pPr>
          </w:p>
        </w:tc>
        <w:tc>
          <w:tcPr>
            <w:tcW w:w="3960" w:type="dxa"/>
            <w:vAlign w:val="center"/>
          </w:tcPr>
          <w:p>
            <w:pPr>
              <w:snapToGrid w:val="0"/>
              <w:spacing w:line="360" w:lineRule="exact"/>
              <w:rPr>
                <w:rFonts w:ascii="仿宋" w:hAnsi="仿宋" w:eastAsia="仿宋" w:cs="仿宋"/>
                <w:szCs w:val="21"/>
              </w:rPr>
            </w:pPr>
            <w:r>
              <w:rPr>
                <w:rFonts w:hint="eastAsia" w:ascii="仿宋" w:hAnsi="仿宋" w:eastAsia="仿宋" w:cs="仿宋"/>
                <w:szCs w:val="21"/>
              </w:rPr>
              <w:t>按照委托人的要求提供相关咨询服务的费用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188" w:type="dxa"/>
            <w:vAlign w:val="center"/>
          </w:tcPr>
          <w:p>
            <w:pPr>
              <w:snapToGrid w:val="0"/>
              <w:spacing w:line="360" w:lineRule="exact"/>
              <w:jc w:val="center"/>
              <w:rPr>
                <w:rFonts w:ascii="仿宋" w:hAnsi="仿宋" w:eastAsia="仿宋" w:cs="仿宋"/>
                <w:szCs w:val="21"/>
              </w:rPr>
            </w:pPr>
            <w:r>
              <w:rPr>
                <w:rFonts w:hint="eastAsia" w:ascii="仿宋" w:hAnsi="仿宋" w:eastAsia="仿宋" w:cs="仿宋"/>
                <w:szCs w:val="21"/>
              </w:rPr>
              <w:t>4</w:t>
            </w:r>
          </w:p>
        </w:tc>
        <w:tc>
          <w:tcPr>
            <w:tcW w:w="2160" w:type="dxa"/>
            <w:vAlign w:val="center"/>
          </w:tcPr>
          <w:p>
            <w:pPr>
              <w:snapToGrid w:val="0"/>
              <w:spacing w:line="360" w:lineRule="exact"/>
              <w:rPr>
                <w:rFonts w:ascii="仿宋" w:hAnsi="仿宋" w:eastAsia="仿宋" w:cs="仿宋"/>
                <w:szCs w:val="21"/>
              </w:rPr>
            </w:pPr>
            <w:r>
              <w:rPr>
                <w:rFonts w:hint="eastAsia" w:ascii="仿宋" w:hAnsi="仿宋" w:eastAsia="仿宋" w:cs="仿宋"/>
                <w:szCs w:val="21"/>
              </w:rPr>
              <w:t>出版费</w:t>
            </w:r>
          </w:p>
        </w:tc>
        <w:tc>
          <w:tcPr>
            <w:tcW w:w="1800" w:type="dxa"/>
            <w:vAlign w:val="center"/>
          </w:tcPr>
          <w:p>
            <w:pPr>
              <w:snapToGrid w:val="0"/>
              <w:spacing w:line="360" w:lineRule="exact"/>
              <w:rPr>
                <w:rFonts w:ascii="仿宋" w:hAnsi="仿宋" w:eastAsia="仿宋" w:cs="仿宋"/>
                <w:szCs w:val="21"/>
              </w:rPr>
            </w:pPr>
          </w:p>
        </w:tc>
        <w:tc>
          <w:tcPr>
            <w:tcW w:w="3960" w:type="dxa"/>
            <w:vAlign w:val="center"/>
          </w:tcPr>
          <w:p>
            <w:pPr>
              <w:snapToGrid w:val="0"/>
              <w:spacing w:line="360" w:lineRule="exact"/>
              <w:rPr>
                <w:rFonts w:ascii="仿宋" w:hAnsi="仿宋" w:eastAsia="仿宋" w:cs="仿宋"/>
                <w:szCs w:val="21"/>
              </w:rPr>
            </w:pPr>
            <w:r>
              <w:rPr>
                <w:rFonts w:hint="eastAsia" w:ascii="仿宋" w:hAnsi="仿宋" w:eastAsia="仿宋" w:cs="仿宋"/>
                <w:szCs w:val="21"/>
              </w:rPr>
              <w:t>咨询结果出版费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188" w:type="dxa"/>
            <w:vAlign w:val="center"/>
          </w:tcPr>
          <w:p>
            <w:pPr>
              <w:snapToGrid w:val="0"/>
              <w:spacing w:line="360" w:lineRule="exact"/>
              <w:jc w:val="center"/>
              <w:rPr>
                <w:rFonts w:ascii="仿宋" w:hAnsi="仿宋" w:eastAsia="仿宋" w:cs="仿宋"/>
                <w:szCs w:val="21"/>
              </w:rPr>
            </w:pPr>
            <w:r>
              <w:rPr>
                <w:rFonts w:hint="eastAsia" w:ascii="仿宋" w:hAnsi="仿宋" w:eastAsia="仿宋" w:cs="仿宋"/>
                <w:szCs w:val="21"/>
              </w:rPr>
              <w:t>5</w:t>
            </w:r>
          </w:p>
        </w:tc>
        <w:tc>
          <w:tcPr>
            <w:tcW w:w="2160" w:type="dxa"/>
            <w:vAlign w:val="center"/>
          </w:tcPr>
          <w:p>
            <w:pPr>
              <w:snapToGrid w:val="0"/>
              <w:spacing w:line="360" w:lineRule="exact"/>
              <w:rPr>
                <w:rFonts w:ascii="仿宋" w:hAnsi="仿宋" w:eastAsia="仿宋" w:cs="仿宋"/>
                <w:szCs w:val="21"/>
              </w:rPr>
            </w:pPr>
            <w:r>
              <w:rPr>
                <w:rFonts w:hint="eastAsia" w:ascii="仿宋" w:hAnsi="仿宋" w:eastAsia="仿宋" w:cs="仿宋"/>
                <w:szCs w:val="21"/>
              </w:rPr>
              <w:t>其他杂费</w:t>
            </w:r>
          </w:p>
        </w:tc>
        <w:tc>
          <w:tcPr>
            <w:tcW w:w="1800" w:type="dxa"/>
            <w:vAlign w:val="center"/>
          </w:tcPr>
          <w:p>
            <w:pPr>
              <w:snapToGrid w:val="0"/>
              <w:spacing w:line="360" w:lineRule="exact"/>
              <w:rPr>
                <w:rFonts w:ascii="仿宋" w:hAnsi="仿宋" w:eastAsia="仿宋" w:cs="仿宋"/>
                <w:szCs w:val="21"/>
              </w:rPr>
            </w:pPr>
          </w:p>
        </w:tc>
        <w:tc>
          <w:tcPr>
            <w:tcW w:w="3960" w:type="dxa"/>
            <w:vAlign w:val="center"/>
          </w:tcPr>
          <w:p>
            <w:pPr>
              <w:snapToGrid w:val="0"/>
              <w:spacing w:line="360" w:lineRule="exact"/>
              <w:rPr>
                <w:rFonts w:ascii="仿宋" w:hAnsi="仿宋" w:eastAsia="仿宋" w:cs="仿宋"/>
                <w:szCs w:val="21"/>
              </w:rPr>
            </w:pPr>
            <w:r>
              <w:rPr>
                <w:rFonts w:hint="eastAsia" w:ascii="仿宋" w:hAnsi="仿宋" w:eastAsia="仿宋" w:cs="仿宋"/>
                <w:szCs w:val="21"/>
              </w:rPr>
              <w:t>包含因服务工作发生的设施、设备的租赁或折旧费等其他杂费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188" w:type="dxa"/>
            <w:vAlign w:val="center"/>
          </w:tcPr>
          <w:p>
            <w:pPr>
              <w:snapToGrid w:val="0"/>
              <w:spacing w:line="360" w:lineRule="exact"/>
              <w:jc w:val="center"/>
              <w:rPr>
                <w:rFonts w:ascii="仿宋" w:hAnsi="仿宋" w:eastAsia="仿宋" w:cs="仿宋"/>
                <w:szCs w:val="21"/>
              </w:rPr>
            </w:pPr>
            <w:r>
              <w:rPr>
                <w:rFonts w:hint="eastAsia" w:ascii="仿宋" w:hAnsi="仿宋" w:eastAsia="仿宋" w:cs="仿宋"/>
                <w:szCs w:val="21"/>
              </w:rPr>
              <w:t>6</w:t>
            </w:r>
          </w:p>
        </w:tc>
        <w:tc>
          <w:tcPr>
            <w:tcW w:w="2160" w:type="dxa"/>
            <w:vAlign w:val="center"/>
          </w:tcPr>
          <w:p>
            <w:pPr>
              <w:snapToGrid w:val="0"/>
              <w:spacing w:line="360" w:lineRule="exact"/>
              <w:rPr>
                <w:rFonts w:ascii="仿宋" w:hAnsi="仿宋" w:eastAsia="仿宋" w:cs="仿宋"/>
                <w:szCs w:val="21"/>
              </w:rPr>
            </w:pPr>
            <w:r>
              <w:rPr>
                <w:rFonts w:hint="eastAsia" w:ascii="仿宋" w:hAnsi="仿宋" w:eastAsia="仿宋" w:cs="仿宋"/>
                <w:szCs w:val="21"/>
              </w:rPr>
              <w:t>管理费</w:t>
            </w:r>
          </w:p>
        </w:tc>
        <w:tc>
          <w:tcPr>
            <w:tcW w:w="1800" w:type="dxa"/>
            <w:vAlign w:val="center"/>
          </w:tcPr>
          <w:p>
            <w:pPr>
              <w:snapToGrid w:val="0"/>
              <w:spacing w:line="360" w:lineRule="exact"/>
              <w:rPr>
                <w:rFonts w:ascii="仿宋" w:hAnsi="仿宋" w:eastAsia="仿宋" w:cs="仿宋"/>
                <w:szCs w:val="21"/>
              </w:rPr>
            </w:pPr>
          </w:p>
        </w:tc>
        <w:tc>
          <w:tcPr>
            <w:tcW w:w="3960" w:type="dxa"/>
            <w:vAlign w:val="center"/>
          </w:tcPr>
          <w:p>
            <w:pPr>
              <w:snapToGrid w:val="0"/>
              <w:spacing w:line="3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188" w:type="dxa"/>
            <w:vAlign w:val="center"/>
          </w:tcPr>
          <w:p>
            <w:pPr>
              <w:snapToGrid w:val="0"/>
              <w:spacing w:line="360" w:lineRule="exact"/>
              <w:jc w:val="center"/>
              <w:rPr>
                <w:rFonts w:ascii="仿宋" w:hAnsi="仿宋" w:eastAsia="仿宋" w:cs="仿宋"/>
                <w:szCs w:val="21"/>
              </w:rPr>
            </w:pPr>
            <w:r>
              <w:rPr>
                <w:rFonts w:hint="eastAsia" w:ascii="仿宋" w:hAnsi="仿宋" w:eastAsia="仿宋" w:cs="仿宋"/>
                <w:szCs w:val="21"/>
              </w:rPr>
              <w:t>7</w:t>
            </w:r>
          </w:p>
        </w:tc>
        <w:tc>
          <w:tcPr>
            <w:tcW w:w="2160" w:type="dxa"/>
            <w:vAlign w:val="center"/>
          </w:tcPr>
          <w:p>
            <w:pPr>
              <w:snapToGrid w:val="0"/>
              <w:spacing w:line="360" w:lineRule="exact"/>
              <w:rPr>
                <w:rFonts w:ascii="仿宋" w:hAnsi="仿宋" w:eastAsia="仿宋" w:cs="仿宋"/>
                <w:szCs w:val="21"/>
              </w:rPr>
            </w:pPr>
            <w:r>
              <w:rPr>
                <w:rFonts w:hint="eastAsia" w:ascii="仿宋" w:hAnsi="仿宋" w:eastAsia="仿宋" w:cs="仿宋"/>
                <w:szCs w:val="21"/>
              </w:rPr>
              <w:t>利润</w:t>
            </w:r>
          </w:p>
        </w:tc>
        <w:tc>
          <w:tcPr>
            <w:tcW w:w="1800" w:type="dxa"/>
            <w:vAlign w:val="center"/>
          </w:tcPr>
          <w:p>
            <w:pPr>
              <w:snapToGrid w:val="0"/>
              <w:spacing w:line="360" w:lineRule="exact"/>
              <w:rPr>
                <w:rFonts w:ascii="仿宋" w:hAnsi="仿宋" w:eastAsia="仿宋" w:cs="仿宋"/>
                <w:szCs w:val="21"/>
              </w:rPr>
            </w:pPr>
          </w:p>
        </w:tc>
        <w:tc>
          <w:tcPr>
            <w:tcW w:w="3960" w:type="dxa"/>
            <w:vAlign w:val="center"/>
          </w:tcPr>
          <w:p>
            <w:pPr>
              <w:snapToGrid w:val="0"/>
              <w:spacing w:line="3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188" w:type="dxa"/>
            <w:vAlign w:val="center"/>
          </w:tcPr>
          <w:p>
            <w:pPr>
              <w:snapToGrid w:val="0"/>
              <w:spacing w:line="360" w:lineRule="exact"/>
              <w:jc w:val="center"/>
              <w:rPr>
                <w:rFonts w:ascii="仿宋" w:hAnsi="仿宋" w:eastAsia="仿宋" w:cs="仿宋"/>
                <w:szCs w:val="21"/>
              </w:rPr>
            </w:pPr>
            <w:r>
              <w:rPr>
                <w:rFonts w:hint="eastAsia" w:ascii="仿宋" w:hAnsi="仿宋" w:eastAsia="仿宋" w:cs="仿宋"/>
                <w:szCs w:val="21"/>
              </w:rPr>
              <w:t>8</w:t>
            </w:r>
          </w:p>
        </w:tc>
        <w:tc>
          <w:tcPr>
            <w:tcW w:w="2160" w:type="dxa"/>
            <w:vAlign w:val="center"/>
          </w:tcPr>
          <w:p>
            <w:pPr>
              <w:snapToGrid w:val="0"/>
              <w:spacing w:line="360" w:lineRule="exact"/>
              <w:rPr>
                <w:rFonts w:ascii="仿宋" w:hAnsi="仿宋" w:eastAsia="仿宋" w:cs="仿宋"/>
                <w:szCs w:val="21"/>
              </w:rPr>
            </w:pPr>
            <w:r>
              <w:rPr>
                <w:rFonts w:hint="eastAsia" w:ascii="仿宋" w:hAnsi="仿宋" w:eastAsia="仿宋" w:cs="仿宋"/>
                <w:szCs w:val="21"/>
              </w:rPr>
              <w:t>税费</w:t>
            </w:r>
          </w:p>
        </w:tc>
        <w:tc>
          <w:tcPr>
            <w:tcW w:w="1800" w:type="dxa"/>
            <w:vAlign w:val="center"/>
          </w:tcPr>
          <w:p>
            <w:pPr>
              <w:snapToGrid w:val="0"/>
              <w:spacing w:line="360" w:lineRule="exact"/>
              <w:rPr>
                <w:rFonts w:ascii="仿宋" w:hAnsi="仿宋" w:eastAsia="仿宋" w:cs="仿宋"/>
                <w:szCs w:val="21"/>
              </w:rPr>
            </w:pPr>
          </w:p>
        </w:tc>
        <w:tc>
          <w:tcPr>
            <w:tcW w:w="3960" w:type="dxa"/>
            <w:vAlign w:val="center"/>
          </w:tcPr>
          <w:p>
            <w:pPr>
              <w:snapToGrid w:val="0"/>
              <w:spacing w:line="3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3348" w:type="dxa"/>
            <w:gridSpan w:val="2"/>
            <w:vAlign w:val="center"/>
          </w:tcPr>
          <w:p>
            <w:pPr>
              <w:snapToGrid w:val="0"/>
              <w:spacing w:line="360" w:lineRule="exact"/>
              <w:jc w:val="center"/>
              <w:rPr>
                <w:rFonts w:ascii="仿宋" w:hAnsi="仿宋" w:eastAsia="仿宋" w:cs="仿宋"/>
                <w:szCs w:val="21"/>
              </w:rPr>
            </w:pPr>
            <w:r>
              <w:rPr>
                <w:rFonts w:hint="eastAsia" w:ascii="仿宋" w:hAnsi="仿宋" w:eastAsia="仿宋" w:cs="仿宋"/>
                <w:szCs w:val="21"/>
              </w:rPr>
              <w:t>合计</w:t>
            </w:r>
          </w:p>
        </w:tc>
        <w:tc>
          <w:tcPr>
            <w:tcW w:w="1800" w:type="dxa"/>
            <w:vAlign w:val="center"/>
          </w:tcPr>
          <w:p>
            <w:pPr>
              <w:snapToGrid w:val="0"/>
              <w:spacing w:line="360" w:lineRule="exact"/>
              <w:rPr>
                <w:rFonts w:ascii="仿宋" w:hAnsi="仿宋" w:eastAsia="仿宋" w:cs="仿宋"/>
                <w:szCs w:val="21"/>
              </w:rPr>
            </w:pPr>
          </w:p>
        </w:tc>
        <w:tc>
          <w:tcPr>
            <w:tcW w:w="3960" w:type="dxa"/>
            <w:vAlign w:val="center"/>
          </w:tcPr>
          <w:p>
            <w:pPr>
              <w:snapToGrid w:val="0"/>
              <w:spacing w:line="360" w:lineRule="exact"/>
              <w:rPr>
                <w:rFonts w:ascii="仿宋" w:hAnsi="仿宋" w:eastAsia="仿宋" w:cs="仿宋"/>
                <w:szCs w:val="21"/>
              </w:rPr>
            </w:pPr>
          </w:p>
        </w:tc>
      </w:tr>
    </w:tbl>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72" w:firstLineChars="196"/>
        <w:jc w:val="right"/>
        <w:rPr>
          <w:rFonts w:ascii="仿宋" w:hAnsi="仿宋" w:eastAsia="仿宋" w:cs="仿宋"/>
          <w:b/>
          <w:sz w:val="24"/>
        </w:rPr>
      </w:pPr>
      <w:r>
        <w:rPr>
          <w:rFonts w:hint="eastAsia" w:ascii="仿宋" w:hAnsi="仿宋" w:eastAsia="仿宋" w:cs="仿宋"/>
          <w:b/>
          <w:sz w:val="24"/>
          <w:lang w:eastAsia="zh-CN"/>
        </w:rPr>
        <w:t>投标人</w:t>
      </w:r>
      <w:r>
        <w:rPr>
          <w:rFonts w:hint="eastAsia" w:ascii="仿宋" w:hAnsi="仿宋" w:eastAsia="仿宋" w:cs="仿宋"/>
          <w:b/>
          <w:sz w:val="24"/>
        </w:rPr>
        <w:t>：（单位全称）（单位章）</w:t>
      </w:r>
    </w:p>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498" w:firstLineChars="1867"/>
        <w:jc w:val="center"/>
        <w:rPr>
          <w:rFonts w:ascii="仿宋" w:hAnsi="仿宋" w:eastAsia="仿宋" w:cs="仿宋"/>
          <w:b/>
          <w:sz w:val="24"/>
        </w:rPr>
      </w:pPr>
      <w:r>
        <w:rPr>
          <w:rFonts w:hint="eastAsia" w:ascii="仿宋" w:hAnsi="仿宋" w:eastAsia="仿宋" w:cs="仿宋"/>
          <w:b/>
          <w:sz w:val="24"/>
        </w:rPr>
        <w:t>2021年  月  日</w:t>
      </w:r>
    </w:p>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72" w:firstLineChars="196"/>
        <w:jc w:val="center"/>
        <w:rPr>
          <w:rFonts w:ascii="仿宋" w:hAnsi="仿宋" w:eastAsia="仿宋" w:cs="仿宋"/>
          <w:b/>
          <w:sz w:val="24"/>
        </w:rPr>
      </w:pPr>
    </w:p>
    <w:p>
      <w:pPr>
        <w:snapToGrid w:val="0"/>
        <w:spacing w:line="360" w:lineRule="exact"/>
        <w:ind w:firstLine="630" w:firstLineChars="196"/>
        <w:jc w:val="center"/>
        <w:rPr>
          <w:rFonts w:ascii="仿宋" w:hAnsi="仿宋" w:eastAsia="仿宋" w:cs="仿宋"/>
          <w:b/>
          <w:sz w:val="32"/>
          <w:szCs w:val="22"/>
        </w:rPr>
      </w:pPr>
      <w:r>
        <w:rPr>
          <w:rFonts w:hint="eastAsia" w:ascii="仿宋" w:hAnsi="仿宋" w:eastAsia="仿宋" w:cs="仿宋"/>
          <w:b/>
          <w:sz w:val="32"/>
          <w:szCs w:val="32"/>
          <w:lang w:val="en-US" w:eastAsia="zh-CN"/>
        </w:rPr>
        <w:t>八、</w:t>
      </w:r>
      <w:r>
        <w:rPr>
          <w:rFonts w:hint="eastAsia" w:ascii="仿宋" w:hAnsi="仿宋" w:eastAsia="仿宋" w:cs="仿宋"/>
          <w:b/>
          <w:sz w:val="32"/>
          <w:szCs w:val="32"/>
        </w:rPr>
        <w:t>咨询服务建议书</w:t>
      </w:r>
    </w:p>
    <w:p>
      <w:pPr>
        <w:snapToGrid w:val="0"/>
        <w:spacing w:line="360" w:lineRule="exact"/>
        <w:ind w:firstLine="359" w:firstLineChars="171"/>
        <w:rPr>
          <w:rFonts w:ascii="仿宋" w:hAnsi="仿宋" w:eastAsia="仿宋" w:cs="仿宋"/>
        </w:rPr>
      </w:pPr>
    </w:p>
    <w:p>
      <w:pPr>
        <w:snapToGrid w:val="0"/>
        <w:spacing w:line="360" w:lineRule="exact"/>
        <w:ind w:firstLine="410" w:firstLineChars="171"/>
        <w:rPr>
          <w:rFonts w:ascii="仿宋" w:hAnsi="仿宋" w:eastAsia="仿宋" w:cs="仿宋"/>
          <w:sz w:val="24"/>
          <w:szCs w:val="32"/>
        </w:rPr>
      </w:pPr>
      <w:r>
        <w:rPr>
          <w:rFonts w:hint="eastAsia" w:ascii="仿宋" w:hAnsi="仿宋" w:eastAsia="仿宋" w:cs="仿宋"/>
          <w:sz w:val="24"/>
          <w:szCs w:val="32"/>
        </w:rPr>
        <w:t>1．项目概况及对本项目的理解：主要对竣工（财务）决算文件编制及咨询工作的理解。</w:t>
      </w:r>
    </w:p>
    <w:p>
      <w:pPr>
        <w:snapToGrid w:val="0"/>
        <w:spacing w:line="360" w:lineRule="exact"/>
        <w:ind w:firstLine="410" w:firstLineChars="171"/>
        <w:rPr>
          <w:rFonts w:ascii="仿宋" w:hAnsi="仿宋" w:eastAsia="仿宋" w:cs="仿宋"/>
          <w:sz w:val="24"/>
          <w:szCs w:val="32"/>
        </w:rPr>
      </w:pPr>
      <w:r>
        <w:rPr>
          <w:rFonts w:hint="eastAsia" w:ascii="仿宋" w:hAnsi="仿宋" w:eastAsia="仿宋" w:cs="仿宋"/>
          <w:sz w:val="24"/>
          <w:szCs w:val="32"/>
        </w:rPr>
        <w:t>2．咨询工作范围：依据合同的要求和范围，对咨询工作安排、主要人员的岗位职责进行必要的阐述。</w:t>
      </w:r>
    </w:p>
    <w:p>
      <w:pPr>
        <w:snapToGrid w:val="0"/>
        <w:spacing w:line="360" w:lineRule="exact"/>
        <w:ind w:firstLine="410" w:firstLineChars="171"/>
        <w:rPr>
          <w:rFonts w:ascii="仿宋" w:hAnsi="仿宋" w:eastAsia="仿宋" w:cs="仿宋"/>
          <w:sz w:val="24"/>
          <w:szCs w:val="32"/>
        </w:rPr>
      </w:pPr>
      <w:r>
        <w:rPr>
          <w:rFonts w:hint="eastAsia" w:ascii="仿宋" w:hAnsi="仿宋" w:eastAsia="仿宋" w:cs="仿宋"/>
          <w:sz w:val="24"/>
          <w:szCs w:val="32"/>
        </w:rPr>
        <w:t>3．机构设置与人员安排：通过框图形式，明确拟投入的组织机构设置与人员安排。</w:t>
      </w:r>
    </w:p>
    <w:p>
      <w:pPr>
        <w:snapToGrid w:val="0"/>
        <w:spacing w:line="360" w:lineRule="exact"/>
        <w:ind w:firstLine="410" w:firstLineChars="171"/>
        <w:rPr>
          <w:rFonts w:ascii="仿宋" w:hAnsi="仿宋" w:eastAsia="仿宋" w:cs="仿宋"/>
          <w:sz w:val="24"/>
          <w:szCs w:val="32"/>
        </w:rPr>
      </w:pPr>
      <w:r>
        <w:rPr>
          <w:rFonts w:hint="eastAsia" w:ascii="仿宋" w:hAnsi="仿宋" w:eastAsia="仿宋" w:cs="仿宋"/>
          <w:sz w:val="24"/>
          <w:szCs w:val="32"/>
        </w:rPr>
        <w:t>4．办公设施和设备的配备：</w:t>
      </w:r>
      <w:r>
        <w:rPr>
          <w:rFonts w:hint="eastAsia" w:ascii="仿宋" w:hAnsi="仿宋" w:eastAsia="仿宋" w:cs="仿宋"/>
          <w:sz w:val="24"/>
          <w:szCs w:val="32"/>
          <w:lang w:eastAsia="zh-CN"/>
        </w:rPr>
        <w:t>投标人</w:t>
      </w:r>
      <w:r>
        <w:rPr>
          <w:rFonts w:hint="eastAsia" w:ascii="仿宋" w:hAnsi="仿宋" w:eastAsia="仿宋" w:cs="仿宋"/>
          <w:sz w:val="24"/>
          <w:szCs w:val="32"/>
        </w:rPr>
        <w:t>根据现场工作需要，对其拟投入本项目的办公设施和设备的配备等情况做简要介绍。</w:t>
      </w:r>
    </w:p>
    <w:p>
      <w:pPr>
        <w:snapToGrid w:val="0"/>
        <w:spacing w:line="360" w:lineRule="exact"/>
        <w:ind w:firstLine="410" w:firstLineChars="171"/>
        <w:rPr>
          <w:rFonts w:ascii="仿宋" w:hAnsi="仿宋" w:eastAsia="仿宋" w:cs="仿宋"/>
          <w:sz w:val="24"/>
          <w:szCs w:val="32"/>
        </w:rPr>
      </w:pPr>
      <w:r>
        <w:rPr>
          <w:rFonts w:hint="eastAsia" w:ascii="仿宋" w:hAnsi="仿宋" w:eastAsia="仿宋" w:cs="仿宋"/>
          <w:sz w:val="24"/>
          <w:szCs w:val="32"/>
        </w:rPr>
        <w:t xml:space="preserve">5．咨询工作程序：结合阶段划分，对咨询工作的方法与流程的简要阐述。 </w:t>
      </w:r>
    </w:p>
    <w:p>
      <w:pPr>
        <w:snapToGrid w:val="0"/>
        <w:spacing w:line="360" w:lineRule="exact"/>
        <w:ind w:firstLine="410" w:firstLineChars="171"/>
        <w:rPr>
          <w:rFonts w:ascii="仿宋" w:hAnsi="仿宋" w:eastAsia="仿宋" w:cs="仿宋"/>
        </w:rPr>
      </w:pPr>
      <w:r>
        <w:rPr>
          <w:rFonts w:hint="eastAsia" w:ascii="仿宋" w:hAnsi="仿宋" w:eastAsia="仿宋" w:cs="仿宋"/>
          <w:sz w:val="24"/>
          <w:szCs w:val="32"/>
        </w:rPr>
        <w:t>6．对本项目建议：为更好地完成本项目的竣工验收工作，咨询人可根据以往的经验，对本项目工作提出建议</w:t>
      </w:r>
      <w:r>
        <w:rPr>
          <w:rFonts w:hint="eastAsia" w:ascii="仿宋" w:hAnsi="仿宋" w:eastAsia="仿宋" w:cs="仿宋"/>
        </w:rPr>
        <w:t>。</w:t>
      </w:r>
    </w:p>
    <w:p>
      <w:pPr>
        <w:snapToGrid w:val="0"/>
        <w:spacing w:line="360" w:lineRule="exact"/>
        <w:ind w:firstLine="359" w:firstLineChars="171"/>
        <w:rPr>
          <w:rFonts w:ascii="仿宋" w:hAnsi="仿宋" w:eastAsia="仿宋" w:cs="仿宋"/>
        </w:rPr>
      </w:pPr>
    </w:p>
    <w:p>
      <w:pPr>
        <w:snapToGrid w:val="0"/>
        <w:spacing w:line="360" w:lineRule="exact"/>
        <w:ind w:firstLine="359" w:firstLineChars="171"/>
        <w:rPr>
          <w:rFonts w:ascii="仿宋" w:hAnsi="仿宋" w:eastAsia="仿宋" w:cs="仿宋"/>
        </w:rPr>
      </w:pPr>
    </w:p>
    <w:p>
      <w:pPr>
        <w:snapToGrid w:val="0"/>
        <w:spacing w:line="360" w:lineRule="exact"/>
        <w:ind w:firstLine="359" w:firstLineChars="171"/>
        <w:rPr>
          <w:rFonts w:ascii="仿宋" w:hAnsi="仿宋" w:eastAsia="仿宋" w:cs="仿宋"/>
        </w:rPr>
      </w:pPr>
    </w:p>
    <w:p>
      <w:pPr>
        <w:snapToGrid w:val="0"/>
        <w:spacing w:line="360" w:lineRule="exact"/>
        <w:ind w:firstLine="359" w:firstLineChars="171"/>
        <w:rPr>
          <w:rFonts w:ascii="仿宋" w:hAnsi="仿宋" w:eastAsia="仿宋" w:cs="仿宋"/>
        </w:rPr>
      </w:pPr>
    </w:p>
    <w:p>
      <w:pPr>
        <w:snapToGrid w:val="0"/>
        <w:spacing w:line="360" w:lineRule="exact"/>
        <w:ind w:firstLine="359" w:firstLineChars="171"/>
        <w:rPr>
          <w:rFonts w:ascii="仿宋" w:hAnsi="仿宋" w:eastAsia="仿宋" w:cs="仿宋"/>
        </w:rPr>
      </w:pPr>
    </w:p>
    <w:p>
      <w:pPr>
        <w:snapToGrid w:val="0"/>
        <w:spacing w:line="360" w:lineRule="exact"/>
        <w:ind w:firstLine="412" w:firstLineChars="171"/>
        <w:rPr>
          <w:rFonts w:ascii="仿宋" w:hAnsi="仿宋" w:eastAsia="仿宋" w:cs="仿宋"/>
          <w:b/>
          <w:sz w:val="24"/>
        </w:rPr>
      </w:pPr>
    </w:p>
    <w:p>
      <w:pPr>
        <w:ind w:firstLine="420" w:firstLineChars="200"/>
        <w:rPr>
          <w:rFonts w:ascii="仿宋" w:hAnsi="仿宋" w:eastAsia="仿宋" w:cs="仿宋"/>
          <w:szCs w:val="21"/>
        </w:rPr>
      </w:pPr>
    </w:p>
    <w:bookmarkEnd w:id="7"/>
    <w:p>
      <w:pPr>
        <w:ind w:firstLine="420" w:firstLineChars="200"/>
        <w:rPr>
          <w:rFonts w:ascii="仿宋" w:hAnsi="仿宋" w:eastAsia="仿宋" w:cs="仿宋"/>
          <w:szCs w:val="21"/>
        </w:rPr>
      </w:pPr>
    </w:p>
    <w:p>
      <w:pPr>
        <w:jc w:val="center"/>
        <w:rPr>
          <w:rFonts w:ascii="仿宋" w:hAnsi="仿宋" w:eastAsia="仿宋" w:cs="仿宋"/>
          <w:b/>
          <w:sz w:val="48"/>
          <w:szCs w:val="48"/>
        </w:rPr>
      </w:pPr>
    </w:p>
    <w:p>
      <w:pPr>
        <w:rPr>
          <w:rFonts w:ascii="仿宋" w:hAnsi="仿宋" w:eastAsia="仿宋" w:cs="仿宋"/>
          <w:szCs w:val="21"/>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1028" o:spid="_x0000_s102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1029" o:spid="_x0000_s102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BBA554"/>
    <w:multiLevelType w:val="singleLevel"/>
    <w:tmpl w:val="68BBA55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1B605D7"/>
    <w:rsid w:val="00204807"/>
    <w:rsid w:val="00226B9F"/>
    <w:rsid w:val="005E44F5"/>
    <w:rsid w:val="0077649A"/>
    <w:rsid w:val="008A3DEB"/>
    <w:rsid w:val="00C2674B"/>
    <w:rsid w:val="00C540C6"/>
    <w:rsid w:val="01B3308F"/>
    <w:rsid w:val="020E1328"/>
    <w:rsid w:val="047F4E25"/>
    <w:rsid w:val="060D5F13"/>
    <w:rsid w:val="069239A1"/>
    <w:rsid w:val="08CA5B70"/>
    <w:rsid w:val="08E26B10"/>
    <w:rsid w:val="0B6D39D9"/>
    <w:rsid w:val="18CD3BB8"/>
    <w:rsid w:val="1C5966A0"/>
    <w:rsid w:val="216669C0"/>
    <w:rsid w:val="23AA229D"/>
    <w:rsid w:val="248157D3"/>
    <w:rsid w:val="27675135"/>
    <w:rsid w:val="2AF13710"/>
    <w:rsid w:val="2CFC085F"/>
    <w:rsid w:val="2D283E55"/>
    <w:rsid w:val="2E2E0992"/>
    <w:rsid w:val="3494661D"/>
    <w:rsid w:val="3DC03821"/>
    <w:rsid w:val="3F4116A5"/>
    <w:rsid w:val="3F913413"/>
    <w:rsid w:val="3FF81B29"/>
    <w:rsid w:val="40AF780C"/>
    <w:rsid w:val="46287E78"/>
    <w:rsid w:val="50C102E8"/>
    <w:rsid w:val="512F33FD"/>
    <w:rsid w:val="51B605D7"/>
    <w:rsid w:val="533862D6"/>
    <w:rsid w:val="54D836BA"/>
    <w:rsid w:val="5C37412C"/>
    <w:rsid w:val="62B41A61"/>
    <w:rsid w:val="649A4BCC"/>
    <w:rsid w:val="6B5F65E5"/>
    <w:rsid w:val="6D130706"/>
    <w:rsid w:val="723C2141"/>
    <w:rsid w:val="725821B7"/>
    <w:rsid w:val="72C026B3"/>
    <w:rsid w:val="72E6780E"/>
    <w:rsid w:val="77AB2CD9"/>
    <w:rsid w:val="780654F8"/>
    <w:rsid w:val="789C7E50"/>
    <w:rsid w:val="78CB423E"/>
    <w:rsid w:val="78F15910"/>
    <w:rsid w:val="7A2A7300"/>
    <w:rsid w:val="7B951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360" w:lineRule="auto"/>
      <w:jc w:val="center"/>
      <w:outlineLvl w:val="0"/>
    </w:pPr>
    <w:rPr>
      <w:rFonts w:cs="宋体"/>
      <w:b/>
      <w:bCs/>
      <w:kern w:val="44"/>
    </w:rPr>
  </w:style>
  <w:style w:type="paragraph" w:styleId="3">
    <w:name w:val="heading 3"/>
    <w:basedOn w:val="1"/>
    <w:next w:val="1"/>
    <w:qFormat/>
    <w:uiPriority w:val="0"/>
    <w:pPr>
      <w:keepNext/>
      <w:keepLines/>
      <w:spacing w:line="415" w:lineRule="auto"/>
      <w:outlineLvl w:val="2"/>
    </w:pPr>
    <w:rPr>
      <w:rFonts w:ascii="Times New Roman" w:hAnsi="Times New Roman"/>
      <w:b/>
      <w:kern w:val="0"/>
      <w:sz w:val="32"/>
      <w:szCs w:val="20"/>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Normal Indent"/>
    <w:basedOn w:val="1"/>
    <w:next w:val="1"/>
    <w:qFormat/>
    <w:uiPriority w:val="0"/>
    <w:pPr>
      <w:ind w:firstLine="420" w:firstLineChars="200"/>
    </w:pPr>
  </w:style>
  <w:style w:type="paragraph" w:styleId="5">
    <w:name w:val="Body Text"/>
    <w:basedOn w:val="1"/>
    <w:next w:val="6"/>
    <w:qFormat/>
    <w:uiPriority w:val="0"/>
    <w:rPr>
      <w:rFonts w:ascii="宋体" w:hAnsi="宋体" w:eastAsia="宋体" w:cs="宋体"/>
      <w:sz w:val="24"/>
    </w:rPr>
  </w:style>
  <w:style w:type="paragraph" w:styleId="6">
    <w:name w:val="Plain Text"/>
    <w:basedOn w:val="1"/>
    <w:qFormat/>
    <w:uiPriority w:val="0"/>
    <w:rPr>
      <w:rFonts w:ascii="宋体" w:hAnsi="Courier New"/>
      <w:kern w:val="0"/>
      <w:sz w:val="20"/>
      <w:szCs w:val="21"/>
    </w:rPr>
  </w:style>
  <w:style w:type="paragraph" w:styleId="7">
    <w:name w:val="footer"/>
    <w:basedOn w:val="1"/>
    <w:unhideWhenUsed/>
    <w:qFormat/>
    <w:uiPriority w:val="0"/>
    <w:pPr>
      <w:tabs>
        <w:tab w:val="center" w:pos="4153"/>
        <w:tab w:val="right" w:pos="8306"/>
      </w:tabs>
      <w:snapToGrid w:val="0"/>
      <w:jc w:val="left"/>
    </w:pPr>
    <w:rPr>
      <w:kern w:val="0"/>
      <w:sz w:val="18"/>
      <w:szCs w:val="18"/>
    </w:rPr>
  </w:style>
  <w:style w:type="paragraph" w:styleId="8">
    <w:name w:val="header"/>
    <w:basedOn w:val="1"/>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0">
    <w:name w:val="Normal (Web)"/>
    <w:basedOn w:val="1"/>
    <w:qFormat/>
    <w:uiPriority w:val="99"/>
    <w:pPr>
      <w:widowControl/>
      <w:spacing w:beforeAutospacing="1" w:afterAutospacing="1"/>
    </w:pPr>
    <w:rPr>
      <w:rFonts w:ascii="宋体" w:hAnsi="宋体" w:eastAsia="宋体" w:cs="Times New Roman"/>
      <w:kern w:val="0"/>
      <w:sz w:val="24"/>
      <w:szCs w:val="20"/>
    </w:rPr>
  </w:style>
  <w:style w:type="character" w:styleId="13">
    <w:name w:val="Strong"/>
    <w:qFormat/>
    <w:uiPriority w:val="0"/>
    <w:rPr>
      <w:b/>
      <w:bCs/>
    </w:rPr>
  </w:style>
  <w:style w:type="character" w:styleId="14">
    <w:name w:val="page number"/>
    <w:basedOn w:val="12"/>
    <w:qFormat/>
    <w:uiPriority w:val="0"/>
  </w:style>
  <w:style w:type="character" w:styleId="15">
    <w:name w:val="Hyperlink"/>
    <w:qFormat/>
    <w:uiPriority w:val="99"/>
    <w:rPr>
      <w:color w:val="261CDC"/>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8" textRotate="1"/>
    <customShpInfo spid="_x0000_s102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29</Pages>
  <Words>2190</Words>
  <Characters>12487</Characters>
  <Lines>104</Lines>
  <Paragraphs>29</Paragraphs>
  <TotalTime>0</TotalTime>
  <ScaleCrop>false</ScaleCrop>
  <LinksUpToDate>false</LinksUpToDate>
  <CharactersWithSpaces>14648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2021-07-06T09:20:00Z</dcterms:created>
  <dc:creator>WPS_1591242451</dc:creator>
  <cp:lastModifiedBy>叶落知风</cp:lastModifiedBy>
  <dcterms:modified xsi:type="dcterms:W3CDTF">2021-07-14T02:25:35Z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8E0EF888AB9B4B53AE40F79E3768754C</vt:lpwstr>
  </property>
</Properties>
</file>